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D3" w:rsidRDefault="009078D3" w:rsidP="009078D3">
      <w:pPr>
        <w:pStyle w:val="Tytu"/>
        <w:ind w:left="6480"/>
        <w:jc w:val="left"/>
        <w:rPr>
          <w:sz w:val="22"/>
          <w:szCs w:val="22"/>
        </w:rPr>
      </w:pPr>
    </w:p>
    <w:p w:rsidR="009078D3" w:rsidRPr="009078D3" w:rsidRDefault="009078D3" w:rsidP="009078D3">
      <w:pPr>
        <w:pStyle w:val="Tytu"/>
        <w:ind w:left="6480"/>
        <w:jc w:val="left"/>
        <w:rPr>
          <w:sz w:val="22"/>
          <w:szCs w:val="22"/>
        </w:rPr>
      </w:pPr>
      <w:r w:rsidRPr="009078D3">
        <w:rPr>
          <w:sz w:val="22"/>
          <w:szCs w:val="22"/>
        </w:rPr>
        <w:t>Wrocław, 05.03.2025</w:t>
      </w:r>
    </w:p>
    <w:p w:rsidR="009078D3" w:rsidRDefault="009078D3">
      <w:pPr>
        <w:pStyle w:val="Tytu"/>
      </w:pPr>
    </w:p>
    <w:p w:rsidR="0061075D" w:rsidRDefault="00697828">
      <w:pPr>
        <w:pStyle w:val="Tytu"/>
      </w:pPr>
      <w:r>
        <w:t>Zapytanie</w:t>
      </w:r>
      <w:r>
        <w:rPr>
          <w:spacing w:val="-11"/>
        </w:rPr>
        <w:t xml:space="preserve"> </w:t>
      </w:r>
      <w:r>
        <w:t>ofertowe</w:t>
      </w:r>
      <w:r>
        <w:rPr>
          <w:spacing w:val="-11"/>
        </w:rPr>
        <w:t xml:space="preserve"> </w:t>
      </w:r>
      <w:r>
        <w:t>nr</w:t>
      </w:r>
      <w:r>
        <w:rPr>
          <w:spacing w:val="-6"/>
        </w:rPr>
        <w:t xml:space="preserve"> </w:t>
      </w:r>
      <w:r w:rsidR="00927BBA">
        <w:rPr>
          <w:spacing w:val="-2"/>
        </w:rPr>
        <w:t>12</w:t>
      </w:r>
      <w:r>
        <w:rPr>
          <w:spacing w:val="-2"/>
        </w:rPr>
        <w:t>/2025</w:t>
      </w:r>
    </w:p>
    <w:p w:rsidR="0061075D" w:rsidRDefault="00697828">
      <w:pPr>
        <w:pStyle w:val="Tekstpodstawowy"/>
        <w:spacing w:before="186" w:line="259" w:lineRule="auto"/>
      </w:pPr>
      <w:r>
        <w:t>Niniejsze</w:t>
      </w:r>
      <w:r>
        <w:rPr>
          <w:spacing w:val="-13"/>
        </w:rPr>
        <w:t xml:space="preserve"> </w:t>
      </w:r>
      <w:r>
        <w:t>zapytanie</w:t>
      </w:r>
      <w:r>
        <w:rPr>
          <w:spacing w:val="-12"/>
        </w:rPr>
        <w:t xml:space="preserve"> </w:t>
      </w:r>
      <w:r>
        <w:t>ofertowe</w:t>
      </w:r>
      <w:r>
        <w:rPr>
          <w:spacing w:val="-13"/>
        </w:rPr>
        <w:t xml:space="preserve"> </w:t>
      </w:r>
      <w:r>
        <w:t>zostało</w:t>
      </w:r>
      <w:r>
        <w:rPr>
          <w:spacing w:val="-12"/>
        </w:rPr>
        <w:t xml:space="preserve"> </w:t>
      </w:r>
      <w:r>
        <w:t>umieszczone</w:t>
      </w:r>
      <w:r>
        <w:rPr>
          <w:spacing w:val="-13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stronie</w:t>
      </w:r>
      <w:r>
        <w:rPr>
          <w:spacing w:val="-13"/>
        </w:rPr>
        <w:t xml:space="preserve"> </w:t>
      </w:r>
      <w:r>
        <w:t>internetowej</w:t>
      </w:r>
      <w:r>
        <w:rPr>
          <w:spacing w:val="-12"/>
        </w:rPr>
        <w:t xml:space="preserve"> </w:t>
      </w:r>
      <w:r>
        <w:t xml:space="preserve">Zamawiającego </w:t>
      </w:r>
      <w:hyperlink r:id="rId8">
        <w:r>
          <w:rPr>
            <w:spacing w:val="-2"/>
            <w:u w:val="single"/>
          </w:rPr>
          <w:t>https://gmtfoodsafety.com/</w:t>
        </w:r>
      </w:hyperlink>
    </w:p>
    <w:p w:rsidR="0061075D" w:rsidRDefault="00697828">
      <w:pPr>
        <w:pStyle w:val="Tekstpodstawowy"/>
      </w:pPr>
      <w:r>
        <w:t>Termin</w:t>
      </w:r>
      <w:r>
        <w:rPr>
          <w:spacing w:val="-11"/>
        </w:rPr>
        <w:t xml:space="preserve"> </w:t>
      </w:r>
      <w:r>
        <w:t>składania</w:t>
      </w:r>
      <w:r>
        <w:rPr>
          <w:spacing w:val="-10"/>
        </w:rPr>
        <w:t xml:space="preserve"> </w:t>
      </w:r>
      <w:r>
        <w:t>ofert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9078D3">
        <w:rPr>
          <w:spacing w:val="-2"/>
        </w:rPr>
        <w:t>13</w:t>
      </w:r>
      <w:r w:rsidR="00927BBA">
        <w:rPr>
          <w:spacing w:val="-2"/>
        </w:rPr>
        <w:t>.03</w:t>
      </w:r>
      <w:r>
        <w:rPr>
          <w:spacing w:val="-2"/>
        </w:rPr>
        <w:t>.202</w:t>
      </w:r>
      <w:r w:rsidR="00927BBA">
        <w:rPr>
          <w:spacing w:val="-2"/>
        </w:rPr>
        <w:t>5</w:t>
      </w:r>
    </w:p>
    <w:p w:rsidR="0061075D" w:rsidRDefault="0061075D">
      <w:pPr>
        <w:pStyle w:val="Tekstpodstawowy"/>
        <w:spacing w:before="0"/>
        <w:ind w:left="0"/>
      </w:pPr>
    </w:p>
    <w:p w:rsidR="0061075D" w:rsidRDefault="0061075D">
      <w:pPr>
        <w:pStyle w:val="Tekstpodstawowy"/>
        <w:spacing w:before="94"/>
        <w:ind w:left="0"/>
      </w:pPr>
    </w:p>
    <w:p w:rsidR="0061075D" w:rsidRDefault="00697828">
      <w:pPr>
        <w:pStyle w:val="Tekstpodstawowy"/>
        <w:spacing w:before="0"/>
        <w:rPr>
          <w:spacing w:val="-2"/>
        </w:rPr>
      </w:pPr>
      <w:r>
        <w:t>Przedmiot</w:t>
      </w:r>
      <w:r>
        <w:rPr>
          <w:spacing w:val="-11"/>
        </w:rPr>
        <w:t xml:space="preserve"> </w:t>
      </w:r>
      <w:r>
        <w:t>zapytania</w:t>
      </w:r>
      <w:r>
        <w:rPr>
          <w:spacing w:val="-9"/>
        </w:rPr>
        <w:t xml:space="preserve"> </w:t>
      </w:r>
      <w:r>
        <w:rPr>
          <w:spacing w:val="-2"/>
        </w:rPr>
        <w:t>ofertowego:</w:t>
      </w:r>
    </w:p>
    <w:p w:rsidR="00D3360B" w:rsidRDefault="00D3360B">
      <w:pPr>
        <w:pStyle w:val="Tekstpodstawowy"/>
        <w:spacing w:before="0"/>
      </w:pPr>
    </w:p>
    <w:p w:rsidR="00D3360B" w:rsidRDefault="00D3360B" w:rsidP="00D3360B">
      <w:pPr>
        <w:jc w:val="both"/>
      </w:pPr>
      <w:bookmarkStart w:id="0" w:name="_Hlk159419597"/>
      <w:r w:rsidRPr="003A036B">
        <w:t xml:space="preserve">Dostawa standardów </w:t>
      </w:r>
      <w:r>
        <w:t>DNA/</w:t>
      </w:r>
      <w:r w:rsidRPr="003A036B">
        <w:t xml:space="preserve">RNA </w:t>
      </w:r>
      <w:r>
        <w:t xml:space="preserve">oraz standardów patogenów </w:t>
      </w:r>
      <w:r w:rsidRPr="003A036B">
        <w:t>niezbędnych do opracowania testów w oparciu o technikę LAMP</w:t>
      </w:r>
      <w:bookmarkEnd w:id="0"/>
      <w:r w:rsidRPr="003A036B">
        <w:t xml:space="preserve">. </w:t>
      </w:r>
      <w:r w:rsidRPr="003A036B">
        <w:rPr>
          <w:shd w:val="clear" w:color="auto" w:fill="FFFFFF"/>
        </w:rPr>
        <w:t xml:space="preserve"> Zamówienie jest realizowane w ramach projektu:  </w:t>
      </w:r>
      <w:r w:rsidRPr="003A036B">
        <w:t xml:space="preserve">NUTRITECH1/002M/2022 „Przenośne urządzenie do </w:t>
      </w:r>
      <w:proofErr w:type="spellStart"/>
      <w:r w:rsidRPr="003A036B">
        <w:t>pozalaboratoryjnej</w:t>
      </w:r>
      <w:proofErr w:type="spellEnd"/>
      <w:r w:rsidRPr="003A036B">
        <w:t xml:space="preserve"> kontroli sanitarnej w przemyśle spożywczym”. Projekt będzie realizowany w ramach programu NUTRITECH, Narodowego Centrum Badań i Rozwoju.</w:t>
      </w:r>
    </w:p>
    <w:p w:rsidR="00D3360B" w:rsidRDefault="00D3360B" w:rsidP="00D3360B">
      <w:pPr>
        <w:jc w:val="both"/>
      </w:pPr>
    </w:p>
    <w:p w:rsidR="00D3360B" w:rsidRDefault="00D3360B" w:rsidP="00D3360B">
      <w:pPr>
        <w:jc w:val="both"/>
      </w:pPr>
      <w:r>
        <w:t xml:space="preserve">Możliwość składania ofert cząstkowych. </w:t>
      </w:r>
    </w:p>
    <w:p w:rsidR="00D3360B" w:rsidRDefault="00D3360B" w:rsidP="00D3360B">
      <w:pPr>
        <w:jc w:val="both"/>
      </w:pPr>
    </w:p>
    <w:tbl>
      <w:tblPr>
        <w:tblStyle w:val="Tabela-Siatka"/>
        <w:tblW w:w="0" w:type="auto"/>
        <w:tblLook w:val="04A0"/>
      </w:tblPr>
      <w:tblGrid>
        <w:gridCol w:w="495"/>
        <w:gridCol w:w="7865"/>
        <w:gridCol w:w="702"/>
      </w:tblGrid>
      <w:tr w:rsidR="00D3360B" w:rsidTr="00EF32E2">
        <w:tc>
          <w:tcPr>
            <w:tcW w:w="495" w:type="dxa"/>
          </w:tcPr>
          <w:p w:rsidR="00D3360B" w:rsidRDefault="00D3360B" w:rsidP="00EF32E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7865" w:type="dxa"/>
          </w:tcPr>
          <w:p w:rsidR="00D3360B" w:rsidRDefault="00D3360B" w:rsidP="00EF32E2">
            <w:pPr>
              <w:jc w:val="both"/>
              <w:rPr>
                <w:b/>
              </w:rPr>
            </w:pPr>
            <w:r>
              <w:rPr>
                <w:b/>
              </w:rPr>
              <w:t xml:space="preserve">Przedmiot </w:t>
            </w:r>
          </w:p>
        </w:tc>
        <w:tc>
          <w:tcPr>
            <w:tcW w:w="702" w:type="dxa"/>
          </w:tcPr>
          <w:p w:rsidR="00D3360B" w:rsidRDefault="00D3360B" w:rsidP="00EF32E2">
            <w:pPr>
              <w:jc w:val="both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D3360B" w:rsidRPr="00DB0D71" w:rsidTr="00EF32E2">
        <w:tc>
          <w:tcPr>
            <w:tcW w:w="495" w:type="dxa"/>
          </w:tcPr>
          <w:p w:rsidR="00D3360B" w:rsidRPr="00DB0D71" w:rsidRDefault="00D3360B" w:rsidP="00EF32E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865" w:type="dxa"/>
          </w:tcPr>
          <w:p w:rsidR="00D3360B" w:rsidRPr="00DB0D71" w:rsidRDefault="00D3360B" w:rsidP="00EF32E2">
            <w:pPr>
              <w:jc w:val="both"/>
              <w:rPr>
                <w:bCs/>
                <w:lang w:val="en-US"/>
              </w:rPr>
            </w:pPr>
            <w:r w:rsidRPr="006B36E7">
              <w:rPr>
                <w:lang w:val="en-US"/>
              </w:rPr>
              <w:t>Quantitative Genomic RNA from Influenza B virus strain B/Wisconsin/1/2010 BX-41A</w:t>
            </w:r>
            <w:r>
              <w:rPr>
                <w:lang w:val="en-US"/>
              </w:rPr>
              <w:t>; VR-1885DQ, ATCC</w:t>
            </w:r>
          </w:p>
        </w:tc>
        <w:tc>
          <w:tcPr>
            <w:tcW w:w="702" w:type="dxa"/>
          </w:tcPr>
          <w:p w:rsidR="00D3360B" w:rsidRPr="00DB0D71" w:rsidRDefault="00D3360B" w:rsidP="00EF32E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 </w:t>
            </w:r>
            <w:proofErr w:type="spellStart"/>
            <w:r>
              <w:rPr>
                <w:bCs/>
                <w:lang w:val="en-US"/>
              </w:rPr>
              <w:t>szt</w:t>
            </w:r>
            <w:proofErr w:type="spellEnd"/>
          </w:p>
        </w:tc>
      </w:tr>
      <w:tr w:rsidR="00D3360B" w:rsidRPr="00DB0D71" w:rsidTr="00EF32E2">
        <w:tc>
          <w:tcPr>
            <w:tcW w:w="495" w:type="dxa"/>
          </w:tcPr>
          <w:p w:rsidR="00D3360B" w:rsidRPr="00DB0D71" w:rsidRDefault="00D3360B" w:rsidP="00EF32E2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865" w:type="dxa"/>
          </w:tcPr>
          <w:p w:rsidR="00D3360B" w:rsidRPr="00DB0D71" w:rsidRDefault="00D3360B" w:rsidP="00EF32E2">
            <w:pPr>
              <w:jc w:val="both"/>
              <w:rPr>
                <w:bCs/>
                <w:lang w:val="en-US"/>
              </w:rPr>
            </w:pPr>
            <w:r w:rsidRPr="00BD1428">
              <w:rPr>
                <w:lang w:val="en-US"/>
              </w:rPr>
              <w:t xml:space="preserve">Clostridium </w:t>
            </w:r>
            <w:proofErr w:type="spellStart"/>
            <w:r w:rsidRPr="00BD1428">
              <w:rPr>
                <w:lang w:val="en-US"/>
              </w:rPr>
              <w:t>tyrobutyricum</w:t>
            </w:r>
            <w:proofErr w:type="spellEnd"/>
            <w:r w:rsidRPr="00BD1428">
              <w:rPr>
                <w:lang w:val="en-US"/>
              </w:rPr>
              <w:t xml:space="preserve"> van </w:t>
            </w:r>
            <w:proofErr w:type="spellStart"/>
            <w:r w:rsidRPr="00BD1428">
              <w:rPr>
                <w:lang w:val="en-US"/>
              </w:rPr>
              <w:t>Beynum</w:t>
            </w:r>
            <w:proofErr w:type="spellEnd"/>
            <w:r w:rsidRPr="00BD1428">
              <w:rPr>
                <w:lang w:val="en-US"/>
              </w:rPr>
              <w:t xml:space="preserve"> and </w:t>
            </w:r>
            <w:proofErr w:type="spellStart"/>
            <w:r w:rsidRPr="00BD1428">
              <w:rPr>
                <w:lang w:val="en-US"/>
              </w:rPr>
              <w:t>Pette</w:t>
            </w:r>
            <w:proofErr w:type="spellEnd"/>
            <w:r>
              <w:rPr>
                <w:lang w:val="en-US"/>
              </w:rPr>
              <w:t xml:space="preserve">, </w:t>
            </w:r>
            <w:r w:rsidRPr="00FA5422">
              <w:rPr>
                <w:lang w:val="en-US"/>
              </w:rPr>
              <w:t xml:space="preserve">strain VPI </w:t>
            </w:r>
            <w:r w:rsidRPr="004C700B">
              <w:rPr>
                <w:lang w:val="en-US"/>
              </w:rPr>
              <w:t>5392, 25755 </w:t>
            </w:r>
            <w:r w:rsidRPr="004C700B">
              <w:rPr>
                <w:vertAlign w:val="superscript"/>
                <w:lang w:val="en-US"/>
              </w:rPr>
              <w:t>™</w:t>
            </w:r>
            <w:r w:rsidRPr="004C700B">
              <w:rPr>
                <w:lang w:val="en-US"/>
              </w:rPr>
              <w:t>, ATCC</w:t>
            </w:r>
          </w:p>
        </w:tc>
        <w:tc>
          <w:tcPr>
            <w:tcW w:w="702" w:type="dxa"/>
          </w:tcPr>
          <w:p w:rsidR="00D3360B" w:rsidRPr="00DB0D71" w:rsidRDefault="00D3360B" w:rsidP="00EF32E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 </w:t>
            </w:r>
            <w:proofErr w:type="spellStart"/>
            <w:r>
              <w:rPr>
                <w:bCs/>
                <w:lang w:val="en-US"/>
              </w:rPr>
              <w:t>szt</w:t>
            </w:r>
            <w:proofErr w:type="spellEnd"/>
          </w:p>
        </w:tc>
      </w:tr>
      <w:tr w:rsidR="00D3360B" w:rsidRPr="00DB0D71" w:rsidTr="00EF32E2">
        <w:tc>
          <w:tcPr>
            <w:tcW w:w="495" w:type="dxa"/>
          </w:tcPr>
          <w:p w:rsidR="00D3360B" w:rsidRPr="00DB0D71" w:rsidRDefault="00D3360B" w:rsidP="00EF32E2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865" w:type="dxa"/>
          </w:tcPr>
          <w:p w:rsidR="00D3360B" w:rsidRPr="00DB0D71" w:rsidRDefault="00D3360B" w:rsidP="00EF32E2">
            <w:pPr>
              <w:jc w:val="both"/>
              <w:rPr>
                <w:bCs/>
              </w:rPr>
            </w:pPr>
            <w:r w:rsidRPr="00742877">
              <w:rPr>
                <w:lang w:val="en-US"/>
              </w:rPr>
              <w:t xml:space="preserve">Clostridium </w:t>
            </w:r>
            <w:proofErr w:type="spellStart"/>
            <w:r w:rsidRPr="00742877">
              <w:rPr>
                <w:lang w:val="en-US"/>
              </w:rPr>
              <w:t>butyricum</w:t>
            </w:r>
            <w:proofErr w:type="spellEnd"/>
            <w:r w:rsidRPr="00742877">
              <w:rPr>
                <w:lang w:val="en-US"/>
              </w:rPr>
              <w:t xml:space="preserve"> </w:t>
            </w:r>
            <w:proofErr w:type="spellStart"/>
            <w:r w:rsidRPr="00742877">
              <w:rPr>
                <w:lang w:val="en-US"/>
              </w:rPr>
              <w:t>Prazmowski</w:t>
            </w:r>
            <w:proofErr w:type="spellEnd"/>
            <w:r>
              <w:rPr>
                <w:lang w:val="en-US"/>
              </w:rPr>
              <w:t>, s</w:t>
            </w:r>
            <w:r w:rsidRPr="00C60EDB">
              <w:rPr>
                <w:lang w:val="en-US"/>
              </w:rPr>
              <w:t>train NCTC 7423 [VPI 3266]</w:t>
            </w:r>
            <w:r>
              <w:rPr>
                <w:lang w:val="en-US"/>
              </w:rPr>
              <w:t xml:space="preserve">, </w:t>
            </w:r>
            <w:r w:rsidRPr="001E5671">
              <w:rPr>
                <w:lang w:val="en-US"/>
              </w:rPr>
              <w:t>19398 </w:t>
            </w:r>
            <w:r w:rsidRPr="001E5671">
              <w:rPr>
                <w:vertAlign w:val="superscript"/>
                <w:lang w:val="en-US"/>
              </w:rPr>
              <w:t>™</w:t>
            </w:r>
            <w:r w:rsidRPr="001E5671">
              <w:rPr>
                <w:lang w:val="en-US"/>
              </w:rPr>
              <w:t>, ATCC</w:t>
            </w:r>
          </w:p>
        </w:tc>
        <w:tc>
          <w:tcPr>
            <w:tcW w:w="702" w:type="dxa"/>
          </w:tcPr>
          <w:p w:rsidR="00D3360B" w:rsidRPr="00DB0D71" w:rsidRDefault="00D3360B" w:rsidP="00EF32E2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 xml:space="preserve">1 </w:t>
            </w:r>
            <w:proofErr w:type="spellStart"/>
            <w:r>
              <w:rPr>
                <w:bCs/>
                <w:lang w:val="en-US"/>
              </w:rPr>
              <w:t>szt</w:t>
            </w:r>
            <w:proofErr w:type="spellEnd"/>
          </w:p>
        </w:tc>
      </w:tr>
      <w:tr w:rsidR="00D3360B" w:rsidRPr="0032274E" w:rsidTr="00EF32E2">
        <w:tc>
          <w:tcPr>
            <w:tcW w:w="495" w:type="dxa"/>
          </w:tcPr>
          <w:p w:rsidR="00D3360B" w:rsidRPr="00DB0D71" w:rsidRDefault="00D3360B" w:rsidP="00EF32E2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865" w:type="dxa"/>
          </w:tcPr>
          <w:p w:rsidR="00D3360B" w:rsidRPr="00DB0D71" w:rsidRDefault="00D3360B" w:rsidP="00EF32E2">
            <w:pPr>
              <w:rPr>
                <w:lang w:val="en-US"/>
              </w:rPr>
            </w:pPr>
            <w:r w:rsidRPr="0032274E">
              <w:rPr>
                <w:lang w:val="en-US"/>
              </w:rPr>
              <w:t xml:space="preserve">Human Respiratory </w:t>
            </w:r>
            <w:proofErr w:type="spellStart"/>
            <w:r w:rsidRPr="0032274E">
              <w:rPr>
                <w:lang w:val="en-US"/>
              </w:rPr>
              <w:t>Syncytial</w:t>
            </w:r>
            <w:proofErr w:type="spellEnd"/>
            <w:r w:rsidRPr="0032274E">
              <w:rPr>
                <w:lang w:val="en-US"/>
              </w:rPr>
              <w:t xml:space="preserve"> Virus (RSV), A</w:t>
            </w:r>
            <w:r>
              <w:rPr>
                <w:lang w:val="en-US"/>
              </w:rPr>
              <w:t xml:space="preserve">, </w:t>
            </w:r>
            <w:proofErr w:type="spellStart"/>
            <w:r w:rsidRPr="00795C29">
              <w:rPr>
                <w:color w:val="000000"/>
                <w:lang w:val="en-US"/>
              </w:rPr>
              <w:t>Microbiologics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 w:rsidRPr="003870FE">
              <w:rPr>
                <w:color w:val="000000"/>
                <w:lang w:val="en-US"/>
              </w:rPr>
              <w:t>K2115I</w:t>
            </w:r>
          </w:p>
        </w:tc>
        <w:tc>
          <w:tcPr>
            <w:tcW w:w="702" w:type="dxa"/>
          </w:tcPr>
          <w:p w:rsidR="00D3360B" w:rsidRDefault="00D3360B" w:rsidP="00EF32E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 </w:t>
            </w:r>
            <w:proofErr w:type="spellStart"/>
            <w:r>
              <w:rPr>
                <w:bCs/>
                <w:lang w:val="en-US"/>
              </w:rPr>
              <w:t>szt</w:t>
            </w:r>
            <w:proofErr w:type="spellEnd"/>
          </w:p>
        </w:tc>
      </w:tr>
      <w:tr w:rsidR="00D3360B" w:rsidRPr="00795C29" w:rsidTr="00EF32E2">
        <w:tc>
          <w:tcPr>
            <w:tcW w:w="495" w:type="dxa"/>
          </w:tcPr>
          <w:p w:rsidR="00D3360B" w:rsidRPr="00DB0D71" w:rsidRDefault="00D3360B" w:rsidP="00EF32E2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865" w:type="dxa"/>
          </w:tcPr>
          <w:p w:rsidR="00D3360B" w:rsidRPr="003870FE" w:rsidRDefault="00D3360B" w:rsidP="00EF32E2">
            <w:pPr>
              <w:rPr>
                <w:lang w:val="en-US"/>
              </w:rPr>
            </w:pPr>
            <w:r w:rsidRPr="00795C29">
              <w:rPr>
                <w:lang w:val="en-US"/>
              </w:rPr>
              <w:t xml:space="preserve">Human Respiratory </w:t>
            </w:r>
            <w:proofErr w:type="spellStart"/>
            <w:r w:rsidRPr="00795C29">
              <w:rPr>
                <w:lang w:val="en-US"/>
              </w:rPr>
              <w:t>Syncytial</w:t>
            </w:r>
            <w:proofErr w:type="spellEnd"/>
            <w:r w:rsidRPr="00795C29">
              <w:rPr>
                <w:lang w:val="en-US"/>
              </w:rPr>
              <w:t xml:space="preserve"> Virus (RSV), B</w:t>
            </w:r>
            <w:r>
              <w:rPr>
                <w:lang w:val="en-US"/>
              </w:rPr>
              <w:t xml:space="preserve">, </w:t>
            </w:r>
            <w:proofErr w:type="spellStart"/>
            <w:r w:rsidRPr="00795C29">
              <w:rPr>
                <w:color w:val="000000"/>
                <w:lang w:val="en-US"/>
              </w:rPr>
              <w:t>Microbiologics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 w:rsidRPr="003870FE">
              <w:rPr>
                <w:color w:val="000000"/>
                <w:lang w:val="en-US"/>
              </w:rPr>
              <w:t>B2324B</w:t>
            </w:r>
          </w:p>
        </w:tc>
        <w:tc>
          <w:tcPr>
            <w:tcW w:w="702" w:type="dxa"/>
          </w:tcPr>
          <w:p w:rsidR="00D3360B" w:rsidRDefault="00D3360B" w:rsidP="00EF32E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 </w:t>
            </w:r>
            <w:proofErr w:type="spellStart"/>
            <w:r>
              <w:rPr>
                <w:bCs/>
                <w:lang w:val="en-US"/>
              </w:rPr>
              <w:t>szt</w:t>
            </w:r>
            <w:proofErr w:type="spellEnd"/>
          </w:p>
        </w:tc>
      </w:tr>
      <w:tr w:rsidR="00D3360B" w:rsidRPr="00335530" w:rsidTr="00EF32E2">
        <w:tc>
          <w:tcPr>
            <w:tcW w:w="495" w:type="dxa"/>
          </w:tcPr>
          <w:p w:rsidR="00D3360B" w:rsidRPr="00DB0D71" w:rsidRDefault="00D3360B" w:rsidP="00EF32E2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865" w:type="dxa"/>
          </w:tcPr>
          <w:p w:rsidR="00D3360B" w:rsidRPr="00DB0D71" w:rsidRDefault="00D3360B" w:rsidP="00EF32E2">
            <w:pPr>
              <w:rPr>
                <w:lang w:val="en-US"/>
              </w:rPr>
            </w:pPr>
            <w:r w:rsidRPr="00335530">
              <w:rPr>
                <w:lang w:val="en-US"/>
              </w:rPr>
              <w:t>Quantitative Genomic RNA from Influenza virus (H1N1) Strain A/PR/8/34</w:t>
            </w:r>
            <w:r>
              <w:rPr>
                <w:lang w:val="en-US"/>
              </w:rPr>
              <w:t xml:space="preserve">, ATCC, </w:t>
            </w:r>
            <w:r w:rsidRPr="00A57981">
              <w:rPr>
                <w:lang w:val="en-US"/>
              </w:rPr>
              <w:t>VR-95DQ</w:t>
            </w:r>
          </w:p>
        </w:tc>
        <w:tc>
          <w:tcPr>
            <w:tcW w:w="702" w:type="dxa"/>
          </w:tcPr>
          <w:p w:rsidR="00D3360B" w:rsidRDefault="00D3360B" w:rsidP="00EF32E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 </w:t>
            </w:r>
            <w:proofErr w:type="spellStart"/>
            <w:r>
              <w:rPr>
                <w:bCs/>
                <w:lang w:val="en-US"/>
              </w:rPr>
              <w:t>szt</w:t>
            </w:r>
            <w:proofErr w:type="spellEnd"/>
          </w:p>
        </w:tc>
      </w:tr>
      <w:tr w:rsidR="00D3360B" w:rsidRPr="00335530" w:rsidTr="00EF32E2">
        <w:tc>
          <w:tcPr>
            <w:tcW w:w="495" w:type="dxa"/>
          </w:tcPr>
          <w:p w:rsidR="00D3360B" w:rsidRPr="00335530" w:rsidRDefault="00D3360B" w:rsidP="00EF32E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7 </w:t>
            </w:r>
          </w:p>
        </w:tc>
        <w:tc>
          <w:tcPr>
            <w:tcW w:w="7865" w:type="dxa"/>
          </w:tcPr>
          <w:p w:rsidR="00D3360B" w:rsidRPr="00DB0D71" w:rsidRDefault="00D3360B" w:rsidP="00EF32E2">
            <w:pPr>
              <w:rPr>
                <w:lang w:val="en-US"/>
              </w:rPr>
            </w:pPr>
            <w:r w:rsidRPr="004E1D8A">
              <w:rPr>
                <w:lang w:val="en-US"/>
              </w:rPr>
              <w:t xml:space="preserve">Quantitative Genomic RNA from Human Respiratory </w:t>
            </w:r>
            <w:proofErr w:type="spellStart"/>
            <w:r w:rsidRPr="004E1D8A">
              <w:rPr>
                <w:lang w:val="en-US"/>
              </w:rPr>
              <w:t>Sync</w:t>
            </w:r>
            <w:r>
              <w:rPr>
                <w:lang w:val="en-US"/>
              </w:rPr>
              <w:t>y</w:t>
            </w:r>
            <w:r w:rsidRPr="004E1D8A">
              <w:rPr>
                <w:lang w:val="en-US"/>
              </w:rPr>
              <w:t>tial</w:t>
            </w:r>
            <w:proofErr w:type="spellEnd"/>
            <w:r w:rsidRPr="004E1D8A">
              <w:rPr>
                <w:lang w:val="en-US"/>
              </w:rPr>
              <w:t xml:space="preserve"> Virus strain 18537</w:t>
            </w:r>
            <w:r>
              <w:rPr>
                <w:lang w:val="en-US"/>
              </w:rPr>
              <w:t xml:space="preserve">, ATCC, </w:t>
            </w:r>
            <w:r w:rsidRPr="003A5C56">
              <w:rPr>
                <w:lang w:val="en-US"/>
              </w:rPr>
              <w:t>VR-1580DQ</w:t>
            </w:r>
          </w:p>
        </w:tc>
        <w:tc>
          <w:tcPr>
            <w:tcW w:w="702" w:type="dxa"/>
          </w:tcPr>
          <w:p w:rsidR="00D3360B" w:rsidRDefault="00D3360B" w:rsidP="00EF32E2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1 </w:t>
            </w:r>
            <w:proofErr w:type="spellStart"/>
            <w:r>
              <w:rPr>
                <w:bCs/>
                <w:lang w:val="en-US"/>
              </w:rPr>
              <w:t>szt</w:t>
            </w:r>
            <w:proofErr w:type="spellEnd"/>
          </w:p>
        </w:tc>
      </w:tr>
    </w:tbl>
    <w:p w:rsidR="00D3360B" w:rsidRPr="00DB0D71" w:rsidRDefault="00D3360B" w:rsidP="00D3360B">
      <w:pPr>
        <w:rPr>
          <w:lang w:val="en-US"/>
        </w:rPr>
      </w:pPr>
    </w:p>
    <w:p w:rsidR="0061075D" w:rsidRDefault="0061075D">
      <w:pPr>
        <w:pStyle w:val="Tekstpodstawowy"/>
        <w:spacing w:before="7"/>
        <w:ind w:left="0"/>
      </w:pPr>
    </w:p>
    <w:p w:rsidR="0061075D" w:rsidRDefault="00697828">
      <w:pPr>
        <w:pStyle w:val="Tekstpodstawowy"/>
        <w:spacing w:before="0"/>
      </w:pPr>
      <w:r>
        <w:t>Informacje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komunikacji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ważności</w:t>
      </w:r>
      <w:r>
        <w:rPr>
          <w:spacing w:val="-8"/>
        </w:rPr>
        <w:t xml:space="preserve"> </w:t>
      </w:r>
      <w:r>
        <w:rPr>
          <w:spacing w:val="-2"/>
        </w:rPr>
        <w:t>oferty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223"/>
        </w:tabs>
        <w:spacing w:before="182" w:line="259" w:lineRule="auto"/>
        <w:ind w:right="248" w:firstLine="0"/>
      </w:pPr>
      <w:r>
        <w:t>Zamawiający</w:t>
      </w:r>
      <w:r>
        <w:rPr>
          <w:spacing w:val="-9"/>
        </w:rPr>
        <w:t xml:space="preserve"> </w:t>
      </w:r>
      <w:r>
        <w:t>zastrzega</w:t>
      </w:r>
      <w:r>
        <w:rPr>
          <w:spacing w:val="-9"/>
        </w:rPr>
        <w:t xml:space="preserve"> </w:t>
      </w:r>
      <w:r>
        <w:t>sobie</w:t>
      </w:r>
      <w:r>
        <w:rPr>
          <w:spacing w:val="-9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zmiany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unieważnienia</w:t>
      </w:r>
      <w:r>
        <w:rPr>
          <w:spacing w:val="-9"/>
        </w:rPr>
        <w:t xml:space="preserve"> </w:t>
      </w:r>
      <w:r>
        <w:t>postępowania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każdym</w:t>
      </w:r>
      <w:r>
        <w:rPr>
          <w:spacing w:val="-11"/>
        </w:rPr>
        <w:t xml:space="preserve"> </w:t>
      </w:r>
      <w:r>
        <w:t>etapie, bez podawania przyczyny.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234"/>
        </w:tabs>
        <w:spacing w:before="159" w:line="259" w:lineRule="auto"/>
        <w:ind w:right="193" w:firstLine="0"/>
      </w:pPr>
      <w:r>
        <w:t>Wykonawca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związany</w:t>
      </w:r>
      <w:r>
        <w:rPr>
          <w:spacing w:val="-6"/>
        </w:rPr>
        <w:t xml:space="preserve"> </w:t>
      </w:r>
      <w:r>
        <w:t>ofertą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 w:rsidR="00D3360B">
        <w:t>dnia 13.04</w:t>
      </w:r>
      <w:r>
        <w:t>.2025</w:t>
      </w:r>
      <w:r>
        <w:rPr>
          <w:spacing w:val="-6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Wykonawca</w:t>
      </w:r>
      <w:r>
        <w:rPr>
          <w:spacing w:val="-6"/>
        </w:rPr>
        <w:t xml:space="preserve"> </w:t>
      </w:r>
      <w:r>
        <w:t>składający</w:t>
      </w:r>
      <w:r>
        <w:rPr>
          <w:spacing w:val="-4"/>
        </w:rPr>
        <w:t xml:space="preserve"> </w:t>
      </w:r>
      <w:r>
        <w:t>ofertę</w:t>
      </w:r>
      <w:r>
        <w:rPr>
          <w:spacing w:val="-4"/>
        </w:rPr>
        <w:t xml:space="preserve"> </w:t>
      </w:r>
      <w:r>
        <w:t>akceptuje,</w:t>
      </w:r>
      <w:r>
        <w:rPr>
          <w:spacing w:val="-4"/>
        </w:rPr>
        <w:t xml:space="preserve"> </w:t>
      </w:r>
      <w:r>
        <w:t>że wycofanie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złożeniu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upłynięciu</w:t>
      </w:r>
      <w:r>
        <w:rPr>
          <w:spacing w:val="-6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t>składania</w:t>
      </w:r>
      <w:r>
        <w:rPr>
          <w:spacing w:val="-8"/>
        </w:rPr>
        <w:t xml:space="preserve"> </w:t>
      </w:r>
      <w:r>
        <w:t>ofert</w:t>
      </w:r>
      <w:r>
        <w:rPr>
          <w:spacing w:val="-6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stanowić</w:t>
      </w:r>
      <w:r>
        <w:rPr>
          <w:spacing w:val="-8"/>
        </w:rPr>
        <w:t xml:space="preserve"> </w:t>
      </w:r>
      <w:r>
        <w:t>podstawę</w:t>
      </w:r>
      <w:r>
        <w:rPr>
          <w:spacing w:val="-8"/>
        </w:rPr>
        <w:t xml:space="preserve"> </w:t>
      </w:r>
      <w:r>
        <w:t>do roszczenia rekompensaty z tytułu strat poniesionych przez Zamawiającego na skutek realizacji projektu powstałego w wyniku działania składającego (złożenie oferty a następnie wycofanie się),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209"/>
        </w:tabs>
        <w:spacing w:line="259" w:lineRule="auto"/>
        <w:ind w:right="470" w:firstLine="0"/>
      </w:pPr>
      <w:r>
        <w:t>Zamawiający zastrzega sobie prawo żądania od uczestnika uzupełnienia dokumentów potwierdzających warunki udziału w postępowaniu lub złożenia dodatkowych wyjaśnień w zakreślonym</w:t>
      </w:r>
      <w:r>
        <w:rPr>
          <w:spacing w:val="-13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Zamawiającego</w:t>
      </w:r>
      <w:r>
        <w:rPr>
          <w:spacing w:val="-13"/>
        </w:rPr>
        <w:t xml:space="preserve"> </w:t>
      </w:r>
      <w:r>
        <w:t>terminie.</w:t>
      </w:r>
      <w:r>
        <w:rPr>
          <w:spacing w:val="-11"/>
        </w:rPr>
        <w:t xml:space="preserve"> </w:t>
      </w:r>
      <w:r>
        <w:t>Zamawiający</w:t>
      </w:r>
      <w:r>
        <w:rPr>
          <w:spacing w:val="-11"/>
        </w:rPr>
        <w:t xml:space="preserve"> </w:t>
      </w:r>
      <w:r>
        <w:t>zastrzega</w:t>
      </w:r>
      <w:r>
        <w:rPr>
          <w:spacing w:val="-11"/>
        </w:rPr>
        <w:t xml:space="preserve"> </w:t>
      </w:r>
      <w:r>
        <w:t>sobie</w:t>
      </w:r>
      <w:r>
        <w:rPr>
          <w:spacing w:val="-11"/>
        </w:rPr>
        <w:t xml:space="preserve"> </w:t>
      </w:r>
      <w:r>
        <w:t>prawo</w:t>
      </w:r>
      <w:r>
        <w:rPr>
          <w:spacing w:val="-12"/>
        </w:rPr>
        <w:t xml:space="preserve"> </w:t>
      </w:r>
      <w:r>
        <w:t>odrzucenia</w:t>
      </w:r>
      <w:r>
        <w:rPr>
          <w:spacing w:val="-11"/>
        </w:rPr>
        <w:t xml:space="preserve"> </w:t>
      </w:r>
      <w:r>
        <w:t>oferty złożonej przez uczestnika, jeżeli uczestnik nie uzupełni dokumentów lub nie złoży wyjaśnień w zakreślonym terminie.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234"/>
        </w:tabs>
        <w:ind w:left="234" w:hanging="231"/>
      </w:pPr>
      <w:r>
        <w:t>Oferta</w:t>
      </w:r>
      <w:r>
        <w:rPr>
          <w:spacing w:val="-8"/>
        </w:rPr>
        <w:t xml:space="preserve"> </w:t>
      </w:r>
      <w:r>
        <w:t>musi</w:t>
      </w:r>
      <w:r>
        <w:rPr>
          <w:spacing w:val="-9"/>
        </w:rPr>
        <w:t xml:space="preserve"> </w:t>
      </w:r>
      <w:r>
        <w:t>zawierać</w:t>
      </w:r>
      <w:r>
        <w:rPr>
          <w:spacing w:val="-8"/>
        </w:rPr>
        <w:t xml:space="preserve"> </w:t>
      </w:r>
      <w:r>
        <w:t>cenę</w:t>
      </w:r>
      <w:r>
        <w:rPr>
          <w:spacing w:val="-9"/>
        </w:rPr>
        <w:t xml:space="preserve"> </w:t>
      </w:r>
      <w:r>
        <w:t>netto</w:t>
      </w:r>
      <w:r>
        <w:rPr>
          <w:spacing w:val="-9"/>
        </w:rPr>
        <w:t xml:space="preserve"> </w:t>
      </w:r>
      <w:r>
        <w:t>wyrażoną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złotych</w:t>
      </w:r>
      <w:r>
        <w:rPr>
          <w:spacing w:val="-9"/>
        </w:rPr>
        <w:t xml:space="preserve"> </w:t>
      </w:r>
      <w:r>
        <w:rPr>
          <w:spacing w:val="-2"/>
        </w:rPr>
        <w:t>(PLN).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227"/>
        </w:tabs>
        <w:spacing w:before="182"/>
        <w:ind w:left="227" w:hanging="224"/>
      </w:pPr>
      <w:r>
        <w:t>Każdy</w:t>
      </w:r>
      <w:r>
        <w:rPr>
          <w:spacing w:val="-13"/>
        </w:rPr>
        <w:t xml:space="preserve"> </w:t>
      </w:r>
      <w:r>
        <w:t>Wykonawca</w:t>
      </w:r>
      <w:r>
        <w:rPr>
          <w:spacing w:val="-12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złożyć</w:t>
      </w:r>
      <w:r>
        <w:rPr>
          <w:spacing w:val="-12"/>
        </w:rPr>
        <w:t xml:space="preserve"> </w:t>
      </w:r>
      <w:r>
        <w:t>tylko</w:t>
      </w:r>
      <w:r>
        <w:rPr>
          <w:spacing w:val="-12"/>
        </w:rPr>
        <w:t xml:space="preserve"> </w:t>
      </w:r>
      <w:r>
        <w:t>jedną</w:t>
      </w:r>
      <w:r>
        <w:rPr>
          <w:spacing w:val="-12"/>
        </w:rPr>
        <w:t xml:space="preserve"> </w:t>
      </w:r>
      <w:r>
        <w:rPr>
          <w:spacing w:val="-2"/>
        </w:rPr>
        <w:t>ofertę.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187"/>
        </w:tabs>
        <w:spacing w:before="181" w:line="259" w:lineRule="auto"/>
        <w:ind w:right="334" w:firstLine="0"/>
      </w:pPr>
      <w:r>
        <w:t>Zamawiający</w:t>
      </w:r>
      <w:r>
        <w:rPr>
          <w:spacing w:val="-12"/>
        </w:rPr>
        <w:t xml:space="preserve"> </w:t>
      </w:r>
      <w:r>
        <w:t>zabrania</w:t>
      </w:r>
      <w:r>
        <w:rPr>
          <w:spacing w:val="-11"/>
        </w:rPr>
        <w:t xml:space="preserve"> </w:t>
      </w:r>
      <w:r>
        <w:t>jakichkolwiek</w:t>
      </w:r>
      <w:r>
        <w:rPr>
          <w:spacing w:val="-12"/>
        </w:rPr>
        <w:t xml:space="preserve"> </w:t>
      </w:r>
      <w:r>
        <w:t>modyfikacji</w:t>
      </w:r>
      <w:r>
        <w:rPr>
          <w:spacing w:val="-12"/>
        </w:rPr>
        <w:t xml:space="preserve"> </w:t>
      </w:r>
      <w:r>
        <w:t>treści</w:t>
      </w:r>
      <w:r>
        <w:rPr>
          <w:spacing w:val="-12"/>
        </w:rPr>
        <w:t xml:space="preserve"> </w:t>
      </w:r>
      <w:r>
        <w:t>dokumentów,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wyjątkiem</w:t>
      </w:r>
      <w:r>
        <w:rPr>
          <w:spacing w:val="-11"/>
        </w:rPr>
        <w:t xml:space="preserve"> </w:t>
      </w:r>
      <w:r>
        <w:t>miejsc</w:t>
      </w:r>
      <w:r>
        <w:rPr>
          <w:spacing w:val="-12"/>
        </w:rPr>
        <w:t xml:space="preserve"> </w:t>
      </w:r>
      <w:r>
        <w:t>służących do wypełnienia treści oferty. Jakiekolwiek odstępstwo od w/w sposobu przygotowania oferty jest równoznaczne z jej odrzuceniem, ze względu na niespełnienie kryteriów formalnych.</w:t>
      </w:r>
    </w:p>
    <w:p w:rsidR="0061075D" w:rsidRDefault="0061075D">
      <w:pPr>
        <w:pStyle w:val="Akapitzlist"/>
        <w:spacing w:line="259" w:lineRule="auto"/>
        <w:sectPr w:rsidR="0061075D">
          <w:headerReference w:type="default" r:id="rId9"/>
          <w:type w:val="continuous"/>
          <w:pgSz w:w="11910" w:h="16840"/>
          <w:pgMar w:top="1380" w:right="1275" w:bottom="280" w:left="1417" w:header="708" w:footer="708" w:gutter="0"/>
          <w:cols w:space="708"/>
        </w:sectPr>
      </w:pPr>
    </w:p>
    <w:p w:rsidR="0061075D" w:rsidRDefault="00697828">
      <w:pPr>
        <w:pStyle w:val="Akapitzlist"/>
        <w:numPr>
          <w:ilvl w:val="0"/>
          <w:numId w:val="6"/>
        </w:numPr>
        <w:tabs>
          <w:tab w:val="left" w:pos="222"/>
        </w:tabs>
        <w:spacing w:before="44" w:line="259" w:lineRule="auto"/>
        <w:ind w:right="832" w:firstLine="0"/>
      </w:pPr>
      <w:r>
        <w:lastRenderedPageBreak/>
        <w:t>Zamawiający</w:t>
      </w:r>
      <w:r>
        <w:rPr>
          <w:spacing w:val="-10"/>
        </w:rPr>
        <w:t xml:space="preserve"> </w:t>
      </w:r>
      <w:r>
        <w:t>zastrzega</w:t>
      </w:r>
      <w:r>
        <w:rPr>
          <w:spacing w:val="-12"/>
        </w:rPr>
        <w:t xml:space="preserve"> </w:t>
      </w:r>
      <w:r>
        <w:t>sobie</w:t>
      </w:r>
      <w:r>
        <w:rPr>
          <w:spacing w:val="-10"/>
        </w:rPr>
        <w:t xml:space="preserve"> </w:t>
      </w:r>
      <w:r>
        <w:t>prawo,</w:t>
      </w:r>
      <w:r>
        <w:rPr>
          <w:spacing w:val="-11"/>
        </w:rPr>
        <w:t xml:space="preserve"> </w:t>
      </w:r>
      <w:r>
        <w:t>wydłużenia</w:t>
      </w:r>
      <w:r>
        <w:rPr>
          <w:spacing w:val="-12"/>
        </w:rPr>
        <w:t xml:space="preserve"> </w:t>
      </w:r>
      <w:r>
        <w:t>terminu</w:t>
      </w:r>
      <w:r>
        <w:rPr>
          <w:spacing w:val="-10"/>
        </w:rPr>
        <w:t xml:space="preserve"> </w:t>
      </w:r>
      <w:r>
        <w:t>składania</w:t>
      </w:r>
      <w:r>
        <w:rPr>
          <w:spacing w:val="-10"/>
        </w:rPr>
        <w:t xml:space="preserve"> </w:t>
      </w:r>
      <w:r>
        <w:t>ofert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unieważnienia zapytania, bez ponoszenia jakichkolwiek skutków prawnych i finansowych.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234"/>
        </w:tabs>
        <w:spacing w:line="259" w:lineRule="auto"/>
        <w:ind w:right="224" w:firstLine="0"/>
      </w:pPr>
      <w:r>
        <w:t>Wykonawca</w:t>
      </w:r>
      <w:r>
        <w:rPr>
          <w:spacing w:val="-12"/>
        </w:rPr>
        <w:t xml:space="preserve"> </w:t>
      </w:r>
      <w:r>
        <w:t>może</w:t>
      </w:r>
      <w:r>
        <w:rPr>
          <w:spacing w:val="-12"/>
        </w:rPr>
        <w:t xml:space="preserve"> </w:t>
      </w:r>
      <w:r>
        <w:t>wprowadzić</w:t>
      </w:r>
      <w:r>
        <w:rPr>
          <w:spacing w:val="-12"/>
        </w:rPr>
        <w:t xml:space="preserve"> </w:t>
      </w:r>
      <w:r>
        <w:t>zmiany</w:t>
      </w:r>
      <w:r>
        <w:rPr>
          <w:spacing w:val="-12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wycofać</w:t>
      </w:r>
      <w:r>
        <w:rPr>
          <w:spacing w:val="-10"/>
        </w:rPr>
        <w:t xml:space="preserve"> </w:t>
      </w:r>
      <w:r>
        <w:t>złożoną</w:t>
      </w:r>
      <w:r>
        <w:rPr>
          <w:spacing w:val="-12"/>
        </w:rPr>
        <w:t xml:space="preserve"> </w:t>
      </w:r>
      <w:r>
        <w:t>ofertę</w:t>
      </w:r>
      <w:r>
        <w:rPr>
          <w:spacing w:val="-10"/>
        </w:rPr>
        <w:t xml:space="preserve"> </w:t>
      </w:r>
      <w:r>
        <w:t>pod</w:t>
      </w:r>
      <w:r>
        <w:rPr>
          <w:spacing w:val="-10"/>
        </w:rPr>
        <w:t xml:space="preserve"> </w:t>
      </w:r>
      <w:r>
        <w:t>warunkiem,</w:t>
      </w:r>
      <w:r>
        <w:rPr>
          <w:spacing w:val="-11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Zamawiający otrzyma powiadomienie o ich wprowadzeniu lub wycofaniu oferty przed terminem składania ofert określonych w niniejszym postępowaniu.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167"/>
        </w:tabs>
        <w:spacing w:line="259" w:lineRule="auto"/>
        <w:ind w:right="542" w:firstLine="0"/>
      </w:pPr>
      <w:r>
        <w:t>Do</w:t>
      </w:r>
      <w:r>
        <w:rPr>
          <w:spacing w:val="-8"/>
        </w:rPr>
        <w:t xml:space="preserve"> </w:t>
      </w:r>
      <w:r>
        <w:t>upływu</w:t>
      </w:r>
      <w:r>
        <w:rPr>
          <w:spacing w:val="-9"/>
        </w:rPr>
        <w:t xml:space="preserve"> </w:t>
      </w:r>
      <w:r>
        <w:t>terminu</w:t>
      </w:r>
      <w:r>
        <w:rPr>
          <w:spacing w:val="-7"/>
        </w:rPr>
        <w:t xml:space="preserve"> </w:t>
      </w:r>
      <w:r>
        <w:t>składania</w:t>
      </w:r>
      <w:r>
        <w:rPr>
          <w:spacing w:val="-7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t>Zamawiający</w:t>
      </w:r>
      <w:r>
        <w:rPr>
          <w:spacing w:val="-9"/>
        </w:rPr>
        <w:t xml:space="preserve"> </w:t>
      </w:r>
      <w:r>
        <w:t>zastrzega</w:t>
      </w:r>
      <w:r>
        <w:rPr>
          <w:spacing w:val="-9"/>
        </w:rPr>
        <w:t xml:space="preserve"> </w:t>
      </w:r>
      <w:r>
        <w:t>sobie</w:t>
      </w:r>
      <w:r>
        <w:rPr>
          <w:spacing w:val="-9"/>
        </w:rPr>
        <w:t xml:space="preserve"> </w:t>
      </w:r>
      <w:r>
        <w:t>prawo</w:t>
      </w:r>
      <w:r>
        <w:rPr>
          <w:spacing w:val="-9"/>
        </w:rPr>
        <w:t xml:space="preserve"> </w:t>
      </w:r>
      <w:r>
        <w:t>zmiany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 xml:space="preserve">uzupełnienia treści niniejszego zapytania ofertowego. W tej sytuacji Wykonawcy, którzy złożyli ofertę zostaną poinformowani o nowym terminie składania ofert oraz o dokonanej zmianie treści zapytania </w:t>
      </w:r>
      <w:r>
        <w:rPr>
          <w:spacing w:val="-2"/>
        </w:rPr>
        <w:t>ofertowego.</w:t>
      </w:r>
    </w:p>
    <w:p w:rsidR="0061075D" w:rsidRDefault="00697828">
      <w:pPr>
        <w:pStyle w:val="Akapitzlist"/>
        <w:numPr>
          <w:ilvl w:val="0"/>
          <w:numId w:val="6"/>
        </w:numPr>
        <w:tabs>
          <w:tab w:val="left" w:pos="170"/>
        </w:tabs>
        <w:ind w:left="170" w:hanging="167"/>
      </w:pPr>
      <w:r>
        <w:t>Oferty</w:t>
      </w:r>
      <w:r>
        <w:rPr>
          <w:spacing w:val="-8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składać</w:t>
      </w:r>
      <w:r>
        <w:rPr>
          <w:spacing w:val="-6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e-mail</w:t>
      </w:r>
      <w:r>
        <w:rPr>
          <w:spacing w:val="2"/>
        </w:rPr>
        <w:t xml:space="preserve"> </w:t>
      </w:r>
      <w:hyperlink r:id="rId10">
        <w:r>
          <w:rPr>
            <w:spacing w:val="-2"/>
          </w:rPr>
          <w:t>office@gmtfoodsafety.com</w:t>
        </w:r>
      </w:hyperlink>
    </w:p>
    <w:p w:rsidR="0061075D" w:rsidRDefault="00697828">
      <w:pPr>
        <w:pStyle w:val="Tekstpodstawowy"/>
        <w:spacing w:before="182"/>
      </w:pPr>
      <w:r>
        <w:t>j)</w:t>
      </w:r>
      <w:r>
        <w:rPr>
          <w:spacing w:val="-8"/>
        </w:rPr>
        <w:t xml:space="preserve"> </w:t>
      </w:r>
      <w:r>
        <w:t>Pytania</w:t>
      </w:r>
      <w:r>
        <w:rPr>
          <w:spacing w:val="-5"/>
        </w:rPr>
        <w:t xml:space="preserve"> </w:t>
      </w:r>
      <w:r>
        <w:t>odnośnie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prosimy</w:t>
      </w:r>
      <w:r>
        <w:rPr>
          <w:spacing w:val="-7"/>
        </w:rPr>
        <w:t xml:space="preserve"> </w:t>
      </w:r>
      <w:r>
        <w:t>kierować</w:t>
      </w:r>
      <w:r>
        <w:rPr>
          <w:spacing w:val="-7"/>
        </w:rPr>
        <w:t xml:space="preserve"> </w:t>
      </w:r>
      <w:r>
        <w:t>do</w:t>
      </w:r>
      <w:r>
        <w:rPr>
          <w:spacing w:val="4"/>
        </w:rPr>
        <w:t xml:space="preserve"> </w:t>
      </w:r>
      <w:hyperlink r:id="rId11">
        <w:r>
          <w:rPr>
            <w:spacing w:val="-2"/>
          </w:rPr>
          <w:t>office@gmtfoodsafety.com</w:t>
        </w:r>
      </w:hyperlink>
    </w:p>
    <w:p w:rsidR="0061075D" w:rsidRDefault="0061075D">
      <w:pPr>
        <w:pStyle w:val="Tekstpodstawowy"/>
        <w:spacing w:before="0"/>
        <w:ind w:left="0"/>
      </w:pPr>
    </w:p>
    <w:p w:rsidR="0061075D" w:rsidRDefault="0061075D">
      <w:pPr>
        <w:pStyle w:val="Tekstpodstawowy"/>
        <w:spacing w:before="94"/>
        <w:ind w:left="0"/>
      </w:pPr>
    </w:p>
    <w:p w:rsidR="0061075D" w:rsidRDefault="00697828">
      <w:pPr>
        <w:pStyle w:val="Tekstpodstawowy"/>
        <w:spacing w:before="0"/>
      </w:pPr>
      <w:r>
        <w:rPr>
          <w:spacing w:val="-2"/>
        </w:rPr>
        <w:t>Informacje</w:t>
      </w:r>
      <w:r>
        <w:rPr>
          <w:spacing w:val="7"/>
        </w:rPr>
        <w:t xml:space="preserve"> </w:t>
      </w:r>
      <w:r>
        <w:rPr>
          <w:spacing w:val="-2"/>
        </w:rPr>
        <w:t>uzupełniające:</w:t>
      </w:r>
    </w:p>
    <w:p w:rsidR="0061075D" w:rsidRDefault="00697828">
      <w:pPr>
        <w:pStyle w:val="Akapitzlist"/>
        <w:numPr>
          <w:ilvl w:val="0"/>
          <w:numId w:val="5"/>
        </w:numPr>
        <w:tabs>
          <w:tab w:val="left" w:pos="223"/>
        </w:tabs>
        <w:spacing w:before="181"/>
        <w:ind w:left="223" w:hanging="220"/>
      </w:pPr>
      <w:r>
        <w:t>Niniejsze</w:t>
      </w:r>
      <w:r>
        <w:rPr>
          <w:spacing w:val="-8"/>
        </w:rPr>
        <w:t xml:space="preserve"> </w:t>
      </w:r>
      <w:r>
        <w:t>zapytanie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stanowi</w:t>
      </w:r>
      <w:r>
        <w:rPr>
          <w:spacing w:val="-8"/>
        </w:rPr>
        <w:t xml:space="preserve"> </w:t>
      </w:r>
      <w:r>
        <w:rPr>
          <w:spacing w:val="-2"/>
        </w:rPr>
        <w:t>oferty.</w:t>
      </w:r>
    </w:p>
    <w:p w:rsidR="0061075D" w:rsidRDefault="00697828">
      <w:pPr>
        <w:pStyle w:val="Akapitzlist"/>
        <w:numPr>
          <w:ilvl w:val="0"/>
          <w:numId w:val="5"/>
        </w:numPr>
        <w:tabs>
          <w:tab w:val="left" w:pos="234"/>
        </w:tabs>
        <w:spacing w:before="182"/>
        <w:ind w:left="234" w:hanging="231"/>
      </w:pPr>
      <w:r>
        <w:t>Zamawiający</w:t>
      </w:r>
      <w:r>
        <w:rPr>
          <w:spacing w:val="-9"/>
        </w:rPr>
        <w:t xml:space="preserve"> </w:t>
      </w:r>
      <w:r>
        <w:t>dopuszcza</w:t>
      </w:r>
      <w:r>
        <w:rPr>
          <w:spacing w:val="-10"/>
        </w:rPr>
        <w:t xml:space="preserve"> </w:t>
      </w:r>
      <w:r>
        <w:t>składanie</w:t>
      </w:r>
      <w:r>
        <w:rPr>
          <w:spacing w:val="-11"/>
        </w:rPr>
        <w:t xml:space="preserve"> </w:t>
      </w:r>
      <w:r>
        <w:t>ofert</w:t>
      </w:r>
      <w:r>
        <w:rPr>
          <w:spacing w:val="-8"/>
        </w:rPr>
        <w:t xml:space="preserve"> </w:t>
      </w:r>
      <w:r>
        <w:rPr>
          <w:spacing w:val="-2"/>
        </w:rPr>
        <w:t>częściowych.</w:t>
      </w:r>
    </w:p>
    <w:p w:rsidR="0061075D" w:rsidRDefault="00697828">
      <w:pPr>
        <w:pStyle w:val="Akapitzlist"/>
        <w:numPr>
          <w:ilvl w:val="0"/>
          <w:numId w:val="5"/>
        </w:numPr>
        <w:tabs>
          <w:tab w:val="left" w:pos="209"/>
        </w:tabs>
        <w:spacing w:before="181"/>
        <w:ind w:left="209" w:hanging="206"/>
      </w:pPr>
      <w:r>
        <w:t>Zamawiający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dopuszcza</w:t>
      </w:r>
      <w:r>
        <w:rPr>
          <w:spacing w:val="-10"/>
        </w:rPr>
        <w:t xml:space="preserve"> </w:t>
      </w:r>
      <w:r>
        <w:t>możliwości</w:t>
      </w:r>
      <w:r>
        <w:rPr>
          <w:spacing w:val="-8"/>
        </w:rPr>
        <w:t xml:space="preserve"> </w:t>
      </w:r>
      <w:r>
        <w:t>składania</w:t>
      </w:r>
      <w:r>
        <w:rPr>
          <w:spacing w:val="-8"/>
        </w:rPr>
        <w:t xml:space="preserve"> </w:t>
      </w:r>
      <w:r>
        <w:t>ofert</w:t>
      </w:r>
      <w:r>
        <w:rPr>
          <w:spacing w:val="-7"/>
        </w:rPr>
        <w:t xml:space="preserve"> </w:t>
      </w:r>
      <w:r>
        <w:rPr>
          <w:spacing w:val="-2"/>
        </w:rPr>
        <w:t>wariantowych.</w:t>
      </w:r>
    </w:p>
    <w:p w:rsidR="0061075D" w:rsidRDefault="00697828">
      <w:pPr>
        <w:pStyle w:val="Akapitzlist"/>
        <w:numPr>
          <w:ilvl w:val="0"/>
          <w:numId w:val="5"/>
        </w:numPr>
        <w:tabs>
          <w:tab w:val="left" w:pos="234"/>
        </w:tabs>
        <w:spacing w:before="182" w:line="259" w:lineRule="auto"/>
        <w:ind w:left="3" w:right="458" w:firstLine="0"/>
      </w:pPr>
      <w:r>
        <w:t>Oferta</w:t>
      </w:r>
      <w:r>
        <w:rPr>
          <w:spacing w:val="-9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strony</w:t>
      </w:r>
      <w:r>
        <w:rPr>
          <w:spacing w:val="-9"/>
        </w:rPr>
        <w:t xml:space="preserve"> </w:t>
      </w:r>
      <w:r>
        <w:t>Wykonawcy</w:t>
      </w:r>
      <w:r>
        <w:rPr>
          <w:spacing w:val="-11"/>
        </w:rPr>
        <w:t xml:space="preserve"> </w:t>
      </w:r>
      <w:r>
        <w:t>musi</w:t>
      </w:r>
      <w:r>
        <w:rPr>
          <w:spacing w:val="-10"/>
        </w:rPr>
        <w:t xml:space="preserve"> </w:t>
      </w:r>
      <w:r>
        <w:t>spełniać</w:t>
      </w:r>
      <w:r>
        <w:rPr>
          <w:spacing w:val="-9"/>
        </w:rPr>
        <w:t xml:space="preserve"> </w:t>
      </w:r>
      <w:r>
        <w:t>wszystkie</w:t>
      </w:r>
      <w:r>
        <w:rPr>
          <w:spacing w:val="-11"/>
        </w:rPr>
        <w:t xml:space="preserve"> </w:t>
      </w:r>
      <w:r>
        <w:t>wymogi</w:t>
      </w:r>
      <w:r>
        <w:rPr>
          <w:spacing w:val="-10"/>
        </w:rPr>
        <w:t xml:space="preserve"> </w:t>
      </w:r>
      <w:r>
        <w:t>stawiane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zapytaniu</w:t>
      </w:r>
      <w:r>
        <w:rPr>
          <w:spacing w:val="-11"/>
        </w:rPr>
        <w:t xml:space="preserve"> </w:t>
      </w:r>
      <w:r>
        <w:t>ofertowym</w:t>
      </w:r>
      <w:r>
        <w:rPr>
          <w:spacing w:val="-11"/>
        </w:rPr>
        <w:t xml:space="preserve"> </w:t>
      </w:r>
      <w:r>
        <w:t>i być złożona na wzorze oferty dołączonym do niniejszego zapytania.</w:t>
      </w:r>
    </w:p>
    <w:p w:rsidR="0061075D" w:rsidRDefault="00697828">
      <w:pPr>
        <w:pStyle w:val="Akapitzlist"/>
        <w:numPr>
          <w:ilvl w:val="0"/>
          <w:numId w:val="5"/>
        </w:numPr>
        <w:tabs>
          <w:tab w:val="left" w:pos="227"/>
        </w:tabs>
        <w:ind w:left="227" w:hanging="224"/>
      </w:pPr>
      <w:r>
        <w:t>Decyzja</w:t>
      </w:r>
      <w:r>
        <w:rPr>
          <w:spacing w:val="-7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odrzuceniu</w:t>
      </w:r>
      <w:r>
        <w:rPr>
          <w:spacing w:val="-7"/>
        </w:rPr>
        <w:t xml:space="preserve"> </w:t>
      </w:r>
      <w:r>
        <w:t>oferty</w:t>
      </w:r>
      <w:r>
        <w:rPr>
          <w:spacing w:val="-6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rPr>
          <w:spacing w:val="-2"/>
        </w:rPr>
        <w:t>ostateczna.</w:t>
      </w:r>
    </w:p>
    <w:p w:rsidR="0061075D" w:rsidRDefault="00697828">
      <w:pPr>
        <w:pStyle w:val="Akapitzlist"/>
        <w:numPr>
          <w:ilvl w:val="0"/>
          <w:numId w:val="5"/>
        </w:numPr>
        <w:tabs>
          <w:tab w:val="left" w:pos="187"/>
        </w:tabs>
        <w:spacing w:before="181" w:line="259" w:lineRule="auto"/>
        <w:ind w:left="3" w:right="403" w:firstLine="0"/>
      </w:pPr>
      <w:r>
        <w:t>Zamawiający jest uprawniony do poprawienia w tekście oferty oczywistych omyłek pisarskich, niezwłocznie</w:t>
      </w:r>
      <w:r>
        <w:rPr>
          <w:spacing w:val="-10"/>
        </w:rPr>
        <w:t xml:space="preserve"> </w:t>
      </w:r>
      <w:r>
        <w:t>zawiadamiając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oferenta.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rozbieżności,</w:t>
      </w:r>
      <w:r>
        <w:rPr>
          <w:spacing w:val="-9"/>
        </w:rPr>
        <w:t xml:space="preserve"> </w:t>
      </w:r>
      <w:r>
        <w:t>co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kwoty</w:t>
      </w:r>
      <w:r>
        <w:rPr>
          <w:spacing w:val="-10"/>
        </w:rPr>
        <w:t xml:space="preserve"> </w:t>
      </w:r>
      <w:r>
        <w:t>oferty,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cenę oferty Zamawiający przyjmuje kwotę wpisaną słownie.</w:t>
      </w:r>
    </w:p>
    <w:p w:rsidR="0061075D" w:rsidRDefault="00697828">
      <w:pPr>
        <w:pStyle w:val="Akapitzlist"/>
        <w:numPr>
          <w:ilvl w:val="0"/>
          <w:numId w:val="5"/>
        </w:numPr>
        <w:tabs>
          <w:tab w:val="left" w:pos="222"/>
        </w:tabs>
        <w:spacing w:line="259" w:lineRule="auto"/>
        <w:ind w:left="3" w:right="412" w:firstLine="0"/>
      </w:pP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12"/>
        </w:rPr>
        <w:t xml:space="preserve"> </w:t>
      </w:r>
      <w:r>
        <w:t>uchylenia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Wykonawcy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podpisania</w:t>
      </w:r>
      <w:r>
        <w:rPr>
          <w:spacing w:val="-11"/>
        </w:rPr>
        <w:t xml:space="preserve"> </w:t>
      </w:r>
      <w:r>
        <w:t>umowy,</w:t>
      </w:r>
      <w:r>
        <w:rPr>
          <w:spacing w:val="-12"/>
        </w:rPr>
        <w:t xml:space="preserve"> </w:t>
      </w:r>
      <w:r>
        <w:t>Zamawiający</w:t>
      </w:r>
      <w:r>
        <w:rPr>
          <w:spacing w:val="-11"/>
        </w:rPr>
        <w:t xml:space="preserve"> </w:t>
      </w:r>
      <w:r>
        <w:t>zastrzega</w:t>
      </w:r>
      <w:r>
        <w:rPr>
          <w:spacing w:val="-11"/>
        </w:rPr>
        <w:t xml:space="preserve"> </w:t>
      </w:r>
      <w:r>
        <w:t>możliwość podpisania umowy z następnym w kolejności Wykonawcą.</w:t>
      </w:r>
    </w:p>
    <w:p w:rsidR="0061075D" w:rsidRDefault="00697828">
      <w:pPr>
        <w:pStyle w:val="Akapitzlist"/>
        <w:numPr>
          <w:ilvl w:val="0"/>
          <w:numId w:val="5"/>
        </w:numPr>
        <w:tabs>
          <w:tab w:val="left" w:pos="234"/>
        </w:tabs>
        <w:spacing w:line="259" w:lineRule="auto"/>
        <w:ind w:left="3" w:right="193" w:firstLine="0"/>
      </w:pPr>
      <w:r>
        <w:t>Z</w:t>
      </w:r>
      <w:r>
        <w:rPr>
          <w:spacing w:val="-8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t>postępowaniu</w:t>
      </w:r>
      <w:r>
        <w:rPr>
          <w:spacing w:val="-7"/>
        </w:rPr>
        <w:t xml:space="preserve"> </w:t>
      </w:r>
      <w:r>
        <w:t>wykluczone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t>podmioty</w:t>
      </w:r>
      <w:r>
        <w:rPr>
          <w:spacing w:val="-7"/>
        </w:rPr>
        <w:t xml:space="preserve"> </w:t>
      </w:r>
      <w:r>
        <w:t>powiązane</w:t>
      </w:r>
      <w:r>
        <w:rPr>
          <w:spacing w:val="-9"/>
        </w:rPr>
        <w:t xml:space="preserve"> </w:t>
      </w:r>
      <w:r>
        <w:t>osobowo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 xml:space="preserve">kapitałowo z firmą GMT </w:t>
      </w:r>
      <w:proofErr w:type="spellStart"/>
      <w:r>
        <w:t>FoodSafety</w:t>
      </w:r>
      <w:proofErr w:type="spellEnd"/>
      <w:r>
        <w:t xml:space="preserve"> Sp. z o.o..</w:t>
      </w:r>
      <w:r>
        <w:rPr>
          <w:spacing w:val="-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złożone przez podmioty</w:t>
      </w:r>
      <w:r>
        <w:rPr>
          <w:spacing w:val="-1"/>
        </w:rPr>
        <w:t xml:space="preserve"> </w:t>
      </w:r>
      <w:r>
        <w:t>powiązane nie będą rozpatrywane</w:t>
      </w:r>
    </w:p>
    <w:p w:rsidR="0061075D" w:rsidRDefault="0061075D">
      <w:pPr>
        <w:pStyle w:val="Tekstpodstawowy"/>
        <w:spacing w:before="0"/>
        <w:ind w:left="0"/>
      </w:pPr>
    </w:p>
    <w:p w:rsidR="0061075D" w:rsidRDefault="0061075D">
      <w:pPr>
        <w:pStyle w:val="Tekstpodstawowy"/>
        <w:spacing w:before="72"/>
        <w:ind w:left="0"/>
      </w:pPr>
    </w:p>
    <w:p w:rsidR="0061075D" w:rsidRDefault="00697828">
      <w:pPr>
        <w:pStyle w:val="Tekstpodstawowy"/>
        <w:spacing w:before="1"/>
      </w:pPr>
      <w:r>
        <w:rPr>
          <w:spacing w:val="-2"/>
        </w:rPr>
        <w:t>Wykonawca:</w:t>
      </w: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spacing w:before="181" w:line="259" w:lineRule="auto"/>
        <w:ind w:right="511" w:firstLine="0"/>
      </w:pPr>
      <w:r>
        <w:t>zna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akceptuje</w:t>
      </w:r>
      <w:r>
        <w:rPr>
          <w:spacing w:val="-8"/>
        </w:rPr>
        <w:t xml:space="preserve"> </w:t>
      </w:r>
      <w:r>
        <w:t>warunki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zamówienia</w:t>
      </w:r>
      <w:r>
        <w:rPr>
          <w:spacing w:val="-8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Zapytaniu</w:t>
      </w:r>
      <w:r>
        <w:rPr>
          <w:spacing w:val="-8"/>
        </w:rPr>
        <w:t xml:space="preserve"> </w:t>
      </w:r>
      <w:r>
        <w:t>Ofertowym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wnosi żadnych zastrzeżeń i uwag w tym zakresie;</w:t>
      </w: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spacing w:line="259" w:lineRule="auto"/>
        <w:ind w:right="382" w:firstLine="0"/>
      </w:pPr>
      <w:r>
        <w:t>potwierdza,</w:t>
      </w:r>
      <w:r>
        <w:rPr>
          <w:spacing w:val="-9"/>
        </w:rPr>
        <w:t xml:space="preserve"> </w:t>
      </w:r>
      <w:r>
        <w:t>że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cenie</w:t>
      </w:r>
      <w:r>
        <w:rPr>
          <w:spacing w:val="-9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t>zostały</w:t>
      </w:r>
      <w:r>
        <w:rPr>
          <w:spacing w:val="-9"/>
        </w:rPr>
        <w:t xml:space="preserve"> </w:t>
      </w:r>
      <w:r>
        <w:t>uwzględnione</w:t>
      </w:r>
      <w:r>
        <w:rPr>
          <w:spacing w:val="-9"/>
        </w:rPr>
        <w:t xml:space="preserve"> </w:t>
      </w:r>
      <w:r>
        <w:t>wszystkie</w:t>
      </w:r>
      <w:r>
        <w:rPr>
          <w:spacing w:val="-10"/>
        </w:rPr>
        <w:t xml:space="preserve"> </w:t>
      </w:r>
      <w:r>
        <w:t>koszty</w:t>
      </w:r>
      <w:r>
        <w:rPr>
          <w:spacing w:val="-9"/>
        </w:rPr>
        <w:t xml:space="preserve"> </w:t>
      </w:r>
      <w:r>
        <w:t>wykonania</w:t>
      </w:r>
      <w:r>
        <w:rPr>
          <w:spacing w:val="-10"/>
        </w:rPr>
        <w:t xml:space="preserve"> </w:t>
      </w:r>
      <w:r>
        <w:t>usługi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zakresie określonym w Zapytaniu Ofertowym;</w:t>
      </w: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spacing w:line="259" w:lineRule="auto"/>
        <w:ind w:right="672" w:firstLine="0"/>
      </w:pPr>
      <w:r>
        <w:t>na</w:t>
      </w:r>
      <w:r>
        <w:rPr>
          <w:spacing w:val="-12"/>
        </w:rPr>
        <w:t xml:space="preserve"> </w:t>
      </w:r>
      <w:r>
        <w:t>potrzeby</w:t>
      </w:r>
      <w:r>
        <w:rPr>
          <w:spacing w:val="-11"/>
        </w:rPr>
        <w:t xml:space="preserve"> </w:t>
      </w:r>
      <w:r>
        <w:t>kontroli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prośbę</w:t>
      </w:r>
      <w:r>
        <w:rPr>
          <w:spacing w:val="-11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dostarczy</w:t>
      </w:r>
      <w:r>
        <w:rPr>
          <w:spacing w:val="-11"/>
        </w:rPr>
        <w:t xml:space="preserve"> </w:t>
      </w:r>
      <w:r>
        <w:t>niezbędne</w:t>
      </w:r>
      <w:r>
        <w:rPr>
          <w:spacing w:val="-11"/>
        </w:rPr>
        <w:t xml:space="preserve"> </w:t>
      </w:r>
      <w:r>
        <w:t>dokumenty</w:t>
      </w:r>
      <w:r>
        <w:rPr>
          <w:spacing w:val="-11"/>
        </w:rPr>
        <w:t xml:space="preserve"> </w:t>
      </w:r>
      <w:r>
        <w:t>potwierdzające spełnienie wszystkich wymagań;</w:t>
      </w: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ind w:left="217" w:hanging="214"/>
      </w:pPr>
      <w:r>
        <w:t>uzyskał</w:t>
      </w:r>
      <w:r>
        <w:rPr>
          <w:spacing w:val="-13"/>
        </w:rPr>
        <w:t xml:space="preserve"> </w:t>
      </w:r>
      <w:r>
        <w:t>wszelkie</w:t>
      </w:r>
      <w:r>
        <w:rPr>
          <w:spacing w:val="-9"/>
        </w:rPr>
        <w:t xml:space="preserve"> </w:t>
      </w:r>
      <w:r>
        <w:t>informacje</w:t>
      </w:r>
      <w:r>
        <w:rPr>
          <w:spacing w:val="-10"/>
        </w:rPr>
        <w:t xml:space="preserve"> </w:t>
      </w:r>
      <w:r>
        <w:t>niezbędne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należytego</w:t>
      </w:r>
      <w:r>
        <w:rPr>
          <w:spacing w:val="-10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rPr>
          <w:spacing w:val="-2"/>
        </w:rPr>
        <w:t>zamówienia;</w:t>
      </w:r>
    </w:p>
    <w:p w:rsidR="0061075D" w:rsidRDefault="0061075D">
      <w:pPr>
        <w:pStyle w:val="Akapitzlist"/>
        <w:sectPr w:rsidR="0061075D">
          <w:pgSz w:w="11910" w:h="16840"/>
          <w:pgMar w:top="1360" w:right="1275" w:bottom="280" w:left="1417" w:header="708" w:footer="708" w:gutter="0"/>
          <w:cols w:space="708"/>
        </w:sectPr>
      </w:pP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spacing w:before="44" w:line="259" w:lineRule="auto"/>
        <w:ind w:right="160" w:firstLine="0"/>
      </w:pPr>
      <w:r>
        <w:lastRenderedPageBreak/>
        <w:t>nie jest zatrudniony w instytucji uczestniczącej w realizacji PO (rozumie się IZ PO lub instytucję, do której</w:t>
      </w:r>
      <w:r>
        <w:rPr>
          <w:spacing w:val="-6"/>
        </w:rPr>
        <w:t xml:space="preserve"> </w:t>
      </w:r>
      <w:r>
        <w:t>IZ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delegowała</w:t>
      </w:r>
      <w:r>
        <w:rPr>
          <w:spacing w:val="-7"/>
        </w:rPr>
        <w:t xml:space="preserve"> </w:t>
      </w:r>
      <w:r>
        <w:t>zadania</w:t>
      </w:r>
      <w:r>
        <w:rPr>
          <w:spacing w:val="-5"/>
        </w:rPr>
        <w:t xml:space="preserve"> </w:t>
      </w:r>
      <w:r>
        <w:t>związane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zarządzaniem</w:t>
      </w:r>
      <w:r>
        <w:rPr>
          <w:spacing w:val="-5"/>
        </w:rPr>
        <w:t xml:space="preserve"> </w:t>
      </w:r>
      <w:r>
        <w:t>PO)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stosunku</w:t>
      </w:r>
      <w:r>
        <w:rPr>
          <w:spacing w:val="-5"/>
        </w:rPr>
        <w:t xml:space="preserve"> </w:t>
      </w:r>
      <w:r>
        <w:t>pracy,</w:t>
      </w:r>
      <w:r>
        <w:rPr>
          <w:spacing w:val="-6"/>
        </w:rPr>
        <w:t xml:space="preserve"> </w:t>
      </w:r>
      <w:r>
        <w:t>chyba,</w:t>
      </w:r>
      <w:r>
        <w:rPr>
          <w:spacing w:val="-6"/>
        </w:rPr>
        <w:t xml:space="preserve"> </w:t>
      </w:r>
      <w:r>
        <w:t xml:space="preserve">że nie zachodzi konflikt interesów lub podwójne finansowanie (zgodnie z Wytycznymi w zakresie </w:t>
      </w:r>
      <w:proofErr w:type="spellStart"/>
      <w:r>
        <w:t>kwalifikowalności</w:t>
      </w:r>
      <w:proofErr w:type="spellEnd"/>
      <w:r>
        <w:rPr>
          <w:spacing w:val="-13"/>
        </w:rPr>
        <w:t xml:space="preserve"> </w:t>
      </w:r>
      <w:r>
        <w:t>wydatków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Europejskiego</w:t>
      </w:r>
      <w:r>
        <w:rPr>
          <w:spacing w:val="-13"/>
        </w:rPr>
        <w:t xml:space="preserve"> </w:t>
      </w:r>
      <w:r>
        <w:t>Funduszu</w:t>
      </w:r>
      <w:r>
        <w:rPr>
          <w:spacing w:val="-12"/>
        </w:rPr>
        <w:t xml:space="preserve"> </w:t>
      </w:r>
      <w:r>
        <w:t>Rozwoju</w:t>
      </w:r>
      <w:r>
        <w:rPr>
          <w:spacing w:val="-13"/>
        </w:rPr>
        <w:t xml:space="preserve"> </w:t>
      </w:r>
      <w:r>
        <w:t>Regionalnego,</w:t>
      </w:r>
      <w:r>
        <w:rPr>
          <w:spacing w:val="-12"/>
        </w:rPr>
        <w:t xml:space="preserve"> </w:t>
      </w:r>
      <w:r>
        <w:t>Europejskiego Funduszu Społecznego oraz Funduszu Spójności na lata 2014-2020).</w:t>
      </w: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spacing w:line="259" w:lineRule="auto"/>
        <w:ind w:right="157" w:firstLine="0"/>
      </w:pPr>
      <w:r>
        <w:t>zobowiązuje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rzetelnej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terminowej,</w:t>
      </w:r>
      <w:r>
        <w:rPr>
          <w:spacing w:val="-8"/>
        </w:rPr>
        <w:t xml:space="preserve"> </w:t>
      </w:r>
      <w:r>
        <w:t>zgodnej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wymogami</w:t>
      </w:r>
      <w:r>
        <w:rPr>
          <w:spacing w:val="-9"/>
        </w:rPr>
        <w:t xml:space="preserve"> </w:t>
      </w:r>
      <w:r>
        <w:t>projektowymi</w:t>
      </w:r>
      <w:r>
        <w:rPr>
          <w:spacing w:val="-9"/>
        </w:rPr>
        <w:t xml:space="preserve"> </w:t>
      </w:r>
      <w:r>
        <w:t>realizacji</w:t>
      </w:r>
      <w:r>
        <w:rPr>
          <w:spacing w:val="-9"/>
        </w:rPr>
        <w:t xml:space="preserve"> </w:t>
      </w:r>
      <w:r>
        <w:t xml:space="preserve">przedmiotu </w:t>
      </w:r>
      <w:r>
        <w:rPr>
          <w:spacing w:val="-2"/>
        </w:rPr>
        <w:t>umowy;</w:t>
      </w: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spacing w:line="259" w:lineRule="auto"/>
        <w:ind w:right="175" w:firstLine="0"/>
      </w:pPr>
      <w:r>
        <w:t>potwierdza,</w:t>
      </w:r>
      <w:r>
        <w:rPr>
          <w:spacing w:val="-9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złożenie</w:t>
      </w:r>
      <w:r>
        <w:rPr>
          <w:spacing w:val="-9"/>
        </w:rPr>
        <w:t xml:space="preserve"> </w:t>
      </w:r>
      <w:r>
        <w:t>oferty</w:t>
      </w:r>
      <w:r>
        <w:rPr>
          <w:spacing w:val="-11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stanowi</w:t>
      </w:r>
      <w:r>
        <w:rPr>
          <w:spacing w:val="-10"/>
        </w:rPr>
        <w:t xml:space="preserve"> </w:t>
      </w:r>
      <w:r>
        <w:t>czynu</w:t>
      </w:r>
      <w:r>
        <w:rPr>
          <w:spacing w:val="-11"/>
        </w:rPr>
        <w:t xml:space="preserve"> </w:t>
      </w:r>
      <w:r>
        <w:t>nieuczciwej</w:t>
      </w:r>
      <w:r>
        <w:rPr>
          <w:spacing w:val="-10"/>
        </w:rPr>
        <w:t xml:space="preserve"> </w:t>
      </w:r>
      <w:r>
        <w:t>konkurencji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rozumieniu</w:t>
      </w:r>
      <w:r>
        <w:rPr>
          <w:spacing w:val="-9"/>
        </w:rPr>
        <w:t xml:space="preserve"> </w:t>
      </w:r>
      <w:r>
        <w:t>przepisów</w:t>
      </w:r>
      <w:r>
        <w:rPr>
          <w:spacing w:val="-9"/>
        </w:rPr>
        <w:t xml:space="preserve"> </w:t>
      </w:r>
      <w:r>
        <w:t>o zwalczaniu nieuczciwej konkurencji;</w:t>
      </w: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spacing w:line="259" w:lineRule="auto"/>
        <w:ind w:right="415" w:firstLine="0"/>
      </w:pPr>
      <w:r>
        <w:t>złożył</w:t>
      </w:r>
      <w:r>
        <w:rPr>
          <w:spacing w:val="-11"/>
        </w:rPr>
        <w:t xml:space="preserve"> </w:t>
      </w:r>
      <w:r>
        <w:t>ofertę</w:t>
      </w:r>
      <w:r>
        <w:rPr>
          <w:spacing w:val="-10"/>
        </w:rPr>
        <w:t xml:space="preserve"> </w:t>
      </w:r>
      <w:r>
        <w:t>odpowiadającą</w:t>
      </w:r>
      <w:r>
        <w:rPr>
          <w:spacing w:val="-11"/>
        </w:rPr>
        <w:t xml:space="preserve"> </w:t>
      </w:r>
      <w:r>
        <w:t>wymogom</w:t>
      </w:r>
      <w:r>
        <w:rPr>
          <w:spacing w:val="-10"/>
        </w:rPr>
        <w:t xml:space="preserve"> </w:t>
      </w:r>
      <w:r>
        <w:t>technicznym</w:t>
      </w:r>
      <w:r>
        <w:rPr>
          <w:spacing w:val="-10"/>
        </w:rPr>
        <w:t xml:space="preserve"> </w:t>
      </w:r>
      <w:r>
        <w:t>przedstawionym</w:t>
      </w:r>
      <w:r>
        <w:rPr>
          <w:spacing w:val="-10"/>
        </w:rPr>
        <w:t xml:space="preserve"> </w:t>
      </w:r>
      <w:r>
        <w:t>wyżej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opisie</w:t>
      </w:r>
      <w:r>
        <w:rPr>
          <w:spacing w:val="-11"/>
        </w:rPr>
        <w:t xml:space="preserve"> </w:t>
      </w:r>
      <w:r>
        <w:t xml:space="preserve">przedmiotu </w:t>
      </w:r>
      <w:r>
        <w:rPr>
          <w:spacing w:val="-2"/>
        </w:rPr>
        <w:t>zamówienia;</w:t>
      </w:r>
    </w:p>
    <w:p w:rsidR="0061075D" w:rsidRDefault="00697828">
      <w:pPr>
        <w:pStyle w:val="Akapitzlist"/>
        <w:numPr>
          <w:ilvl w:val="0"/>
          <w:numId w:val="4"/>
        </w:numPr>
        <w:tabs>
          <w:tab w:val="left" w:pos="217"/>
        </w:tabs>
        <w:ind w:left="217" w:hanging="214"/>
      </w:pPr>
      <w:r>
        <w:t>samodzielnie</w:t>
      </w:r>
      <w:r>
        <w:rPr>
          <w:spacing w:val="-9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wniosek</w:t>
      </w:r>
      <w:r>
        <w:rPr>
          <w:spacing w:val="-8"/>
        </w:rPr>
        <w:t xml:space="preserve"> </w:t>
      </w:r>
      <w:r>
        <w:t>Zamawiającego</w:t>
      </w:r>
      <w:r>
        <w:rPr>
          <w:spacing w:val="-7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przedłużyć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związania</w:t>
      </w:r>
      <w:r>
        <w:rPr>
          <w:spacing w:val="-6"/>
        </w:rPr>
        <w:t xml:space="preserve"> </w:t>
      </w:r>
      <w:r>
        <w:rPr>
          <w:spacing w:val="-2"/>
        </w:rPr>
        <w:t>ofertą.</w:t>
      </w:r>
    </w:p>
    <w:p w:rsidR="0061075D" w:rsidRDefault="0061075D">
      <w:pPr>
        <w:pStyle w:val="Tekstpodstawowy"/>
        <w:spacing w:before="94"/>
        <w:ind w:left="0"/>
      </w:pPr>
    </w:p>
    <w:p w:rsidR="0061075D" w:rsidRDefault="00697828">
      <w:pPr>
        <w:pStyle w:val="Tekstpodstawowy"/>
        <w:spacing w:before="0"/>
      </w:pPr>
      <w:r>
        <w:t>Warunki,</w:t>
      </w:r>
      <w:r>
        <w:rPr>
          <w:spacing w:val="-6"/>
        </w:rPr>
        <w:t xml:space="preserve"> </w:t>
      </w:r>
      <w:r>
        <w:t>jakie</w:t>
      </w:r>
      <w:r>
        <w:rPr>
          <w:spacing w:val="-5"/>
        </w:rPr>
        <w:t xml:space="preserve"> </w:t>
      </w:r>
      <w:r>
        <w:t>musi</w:t>
      </w:r>
      <w:r>
        <w:rPr>
          <w:spacing w:val="-6"/>
        </w:rPr>
        <w:t xml:space="preserve"> </w:t>
      </w:r>
      <w:r>
        <w:t>spełniać</w:t>
      </w:r>
      <w:r>
        <w:rPr>
          <w:spacing w:val="-5"/>
        </w:rPr>
        <w:t xml:space="preserve"> </w:t>
      </w:r>
      <w:r>
        <w:rPr>
          <w:spacing w:val="-2"/>
        </w:rPr>
        <w:t>oferent</w:t>
      </w:r>
    </w:p>
    <w:p w:rsidR="0061075D" w:rsidRDefault="0061075D">
      <w:pPr>
        <w:pStyle w:val="Tekstpodstawowy"/>
        <w:spacing w:before="94"/>
        <w:ind w:left="0"/>
      </w:pPr>
    </w:p>
    <w:p w:rsidR="0061075D" w:rsidRDefault="00697828">
      <w:pPr>
        <w:pStyle w:val="Tekstpodstawowy"/>
        <w:spacing w:before="1"/>
      </w:pPr>
      <w:r>
        <w:t>Wiedza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doświadczenie</w:t>
      </w:r>
    </w:p>
    <w:p w:rsidR="0061075D" w:rsidRDefault="00697828">
      <w:pPr>
        <w:pStyle w:val="Akapitzlist"/>
        <w:numPr>
          <w:ilvl w:val="0"/>
          <w:numId w:val="3"/>
        </w:numPr>
        <w:tabs>
          <w:tab w:val="left" w:pos="217"/>
        </w:tabs>
        <w:spacing w:before="181" w:line="259" w:lineRule="auto"/>
        <w:ind w:right="875" w:firstLine="0"/>
      </w:pPr>
      <w:r>
        <w:t>Wykonawca</w:t>
      </w:r>
      <w:r>
        <w:rPr>
          <w:spacing w:val="-10"/>
        </w:rPr>
        <w:t xml:space="preserve"> </w:t>
      </w:r>
      <w:r>
        <w:t>posiada</w:t>
      </w:r>
      <w:r>
        <w:rPr>
          <w:spacing w:val="-10"/>
        </w:rPr>
        <w:t xml:space="preserve"> </w:t>
      </w:r>
      <w:r>
        <w:t>odpowiednią</w:t>
      </w:r>
      <w:r>
        <w:rPr>
          <w:spacing w:val="-12"/>
        </w:rPr>
        <w:t xml:space="preserve"> </w:t>
      </w:r>
      <w:r>
        <w:t>wiedzę,</w:t>
      </w:r>
      <w:r>
        <w:rPr>
          <w:spacing w:val="-10"/>
        </w:rPr>
        <w:t xml:space="preserve"> </w:t>
      </w:r>
      <w:r>
        <w:t>doświadczenie</w:t>
      </w:r>
      <w:r>
        <w:rPr>
          <w:spacing w:val="-12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zasoby</w:t>
      </w:r>
      <w:r>
        <w:rPr>
          <w:spacing w:val="-12"/>
        </w:rPr>
        <w:t xml:space="preserve"> </w:t>
      </w:r>
      <w:r>
        <w:t>techniczne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kadrowe umożliwiające realizację przedmiotu zamówienia;</w:t>
      </w:r>
    </w:p>
    <w:p w:rsidR="0061075D" w:rsidRDefault="0061075D">
      <w:pPr>
        <w:pStyle w:val="Tekstpodstawowy"/>
        <w:spacing w:before="73"/>
        <w:ind w:left="0"/>
      </w:pPr>
    </w:p>
    <w:p w:rsidR="0061075D" w:rsidRDefault="00697828">
      <w:pPr>
        <w:pStyle w:val="Tekstpodstawowy"/>
        <w:spacing w:before="0"/>
      </w:pPr>
      <w:r>
        <w:t>Sytuacja</w:t>
      </w:r>
      <w:r>
        <w:rPr>
          <w:spacing w:val="-8"/>
        </w:rPr>
        <w:t xml:space="preserve"> </w:t>
      </w:r>
      <w:r>
        <w:t>ekonomiczna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finansowa</w:t>
      </w:r>
    </w:p>
    <w:p w:rsidR="0061075D" w:rsidRDefault="00697828">
      <w:pPr>
        <w:pStyle w:val="Akapitzlist"/>
        <w:numPr>
          <w:ilvl w:val="0"/>
          <w:numId w:val="2"/>
        </w:numPr>
        <w:tabs>
          <w:tab w:val="left" w:pos="217"/>
        </w:tabs>
        <w:spacing w:before="181" w:line="259" w:lineRule="auto"/>
        <w:ind w:right="390" w:firstLine="0"/>
      </w:pPr>
      <w:r>
        <w:t>Wykonawca</w:t>
      </w:r>
      <w:r>
        <w:rPr>
          <w:spacing w:val="-9"/>
        </w:rPr>
        <w:t xml:space="preserve"> </w:t>
      </w:r>
      <w:r>
        <w:t>znajduje</w:t>
      </w:r>
      <w:r>
        <w:rPr>
          <w:spacing w:val="-11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sytuacji</w:t>
      </w:r>
      <w:r>
        <w:rPr>
          <w:spacing w:val="-10"/>
        </w:rPr>
        <w:t xml:space="preserve"> </w:t>
      </w:r>
      <w:r>
        <w:t>ekonomicznej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finansowej</w:t>
      </w:r>
      <w:r>
        <w:rPr>
          <w:spacing w:val="-10"/>
        </w:rPr>
        <w:t xml:space="preserve"> </w:t>
      </w:r>
      <w:r>
        <w:t>zapewniającej</w:t>
      </w:r>
      <w:r>
        <w:rPr>
          <w:spacing w:val="-10"/>
        </w:rPr>
        <w:t xml:space="preserve"> </w:t>
      </w:r>
      <w:r>
        <w:t>należyte</w:t>
      </w:r>
      <w:r>
        <w:rPr>
          <w:spacing w:val="-9"/>
        </w:rPr>
        <w:t xml:space="preserve"> </w:t>
      </w:r>
      <w:r>
        <w:t xml:space="preserve">wykonanie </w:t>
      </w:r>
      <w:r>
        <w:rPr>
          <w:spacing w:val="-2"/>
        </w:rPr>
        <w:t>zamówienia;</w:t>
      </w:r>
    </w:p>
    <w:p w:rsidR="0061075D" w:rsidRDefault="00697828">
      <w:pPr>
        <w:pStyle w:val="Akapitzlist"/>
        <w:numPr>
          <w:ilvl w:val="0"/>
          <w:numId w:val="2"/>
        </w:numPr>
        <w:tabs>
          <w:tab w:val="left" w:pos="217"/>
        </w:tabs>
        <w:ind w:left="217" w:hanging="214"/>
      </w:pPr>
      <w:r>
        <w:t>Wobec</w:t>
      </w:r>
      <w:r>
        <w:rPr>
          <w:spacing w:val="-13"/>
        </w:rPr>
        <w:t xml:space="preserve"> </w:t>
      </w:r>
      <w:r>
        <w:t>Wykonawcy</w:t>
      </w:r>
      <w:r>
        <w:rPr>
          <w:spacing w:val="-9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prowadzone</w:t>
      </w:r>
      <w:r>
        <w:rPr>
          <w:spacing w:val="-10"/>
        </w:rPr>
        <w:t xml:space="preserve"> </w:t>
      </w:r>
      <w:r>
        <w:t>postępowanie</w:t>
      </w:r>
      <w:r>
        <w:rPr>
          <w:spacing w:val="-11"/>
        </w:rPr>
        <w:t xml:space="preserve"> </w:t>
      </w:r>
      <w:r>
        <w:t>upadłościowe</w:t>
      </w:r>
      <w:r>
        <w:rPr>
          <w:spacing w:val="-10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ogłoszono</w:t>
      </w:r>
      <w:r>
        <w:rPr>
          <w:spacing w:val="-10"/>
        </w:rPr>
        <w:t xml:space="preserve"> </w:t>
      </w:r>
      <w:r>
        <w:rPr>
          <w:spacing w:val="-2"/>
        </w:rPr>
        <w:t>upadłości;</w:t>
      </w:r>
    </w:p>
    <w:p w:rsidR="0061075D" w:rsidRDefault="0061075D">
      <w:pPr>
        <w:pStyle w:val="Tekstpodstawowy"/>
        <w:spacing w:before="94"/>
        <w:ind w:left="0"/>
      </w:pPr>
    </w:p>
    <w:p w:rsidR="0061075D" w:rsidRDefault="00697828">
      <w:pPr>
        <w:pStyle w:val="Tekstpodstawowy"/>
        <w:spacing w:before="1"/>
      </w:pPr>
      <w:r>
        <w:rPr>
          <w:spacing w:val="-2"/>
        </w:rPr>
        <w:t>Dodatkowe</w:t>
      </w:r>
      <w:r>
        <w:rPr>
          <w:spacing w:val="3"/>
        </w:rPr>
        <w:t xml:space="preserve"> </w:t>
      </w:r>
      <w:r>
        <w:rPr>
          <w:spacing w:val="-2"/>
        </w:rPr>
        <w:t>warunki</w:t>
      </w:r>
      <w:r>
        <w:rPr>
          <w:spacing w:val="3"/>
        </w:rPr>
        <w:t xml:space="preserve"> </w:t>
      </w:r>
      <w:r>
        <w:rPr>
          <w:spacing w:val="-2"/>
        </w:rPr>
        <w:t>udziału</w:t>
      </w:r>
    </w:p>
    <w:p w:rsidR="0061075D" w:rsidRDefault="00697828">
      <w:pPr>
        <w:pStyle w:val="Akapitzlist"/>
        <w:numPr>
          <w:ilvl w:val="0"/>
          <w:numId w:val="1"/>
        </w:numPr>
        <w:tabs>
          <w:tab w:val="left" w:pos="217"/>
        </w:tabs>
        <w:spacing w:before="181"/>
        <w:ind w:left="217" w:hanging="214"/>
      </w:pPr>
      <w:r>
        <w:t>Wykonawca</w:t>
      </w:r>
      <w:r>
        <w:rPr>
          <w:spacing w:val="-6"/>
        </w:rPr>
        <w:t xml:space="preserve"> </w:t>
      </w:r>
      <w:r>
        <w:t>wypełni</w:t>
      </w:r>
      <w:r>
        <w:rPr>
          <w:spacing w:val="-7"/>
        </w:rPr>
        <w:t xml:space="preserve"> </w:t>
      </w:r>
      <w:r>
        <w:t>obowiązki</w:t>
      </w:r>
      <w:r>
        <w:rPr>
          <w:spacing w:val="-6"/>
        </w:rPr>
        <w:t xml:space="preserve"> </w:t>
      </w:r>
      <w:r>
        <w:t>informacyjne</w:t>
      </w:r>
      <w:r>
        <w:rPr>
          <w:spacing w:val="-8"/>
        </w:rPr>
        <w:t xml:space="preserve"> </w:t>
      </w:r>
      <w:r>
        <w:t>przewidziane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2"/>
        </w:rPr>
        <w:t>RODO;</w:t>
      </w:r>
    </w:p>
    <w:p w:rsidR="0061075D" w:rsidRDefault="00697828">
      <w:pPr>
        <w:pStyle w:val="Akapitzlist"/>
        <w:numPr>
          <w:ilvl w:val="0"/>
          <w:numId w:val="1"/>
        </w:numPr>
        <w:tabs>
          <w:tab w:val="left" w:pos="217"/>
        </w:tabs>
        <w:spacing w:before="182" w:line="259" w:lineRule="auto"/>
        <w:ind w:left="3" w:right="292" w:firstLine="0"/>
      </w:pPr>
      <w:r>
        <w:t>W postępowaniu nie mogą brać udziału podmioty,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powiązane są</w:t>
      </w:r>
      <w:r>
        <w:rPr>
          <w:spacing w:val="-2"/>
        </w:rPr>
        <w:t xml:space="preserve"> </w:t>
      </w:r>
      <w:r>
        <w:t>z Zamawiającym osobowo lub</w:t>
      </w:r>
      <w:r>
        <w:rPr>
          <w:spacing w:val="-9"/>
        </w:rPr>
        <w:t xml:space="preserve"> </w:t>
      </w:r>
      <w:r>
        <w:t>kapitałowo.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powiązania</w:t>
      </w:r>
      <w:r>
        <w:rPr>
          <w:spacing w:val="-9"/>
        </w:rPr>
        <w:t xml:space="preserve"> </w:t>
      </w:r>
      <w:r>
        <w:t>kapitałowe</w:t>
      </w:r>
      <w:r>
        <w:rPr>
          <w:spacing w:val="-9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rozumie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wzajemne</w:t>
      </w:r>
      <w:r>
        <w:rPr>
          <w:spacing w:val="-9"/>
        </w:rPr>
        <w:t xml:space="preserve"> </w:t>
      </w:r>
      <w:r>
        <w:t>powiązania</w:t>
      </w:r>
      <w:r>
        <w:rPr>
          <w:spacing w:val="-9"/>
        </w:rPr>
        <w:t xml:space="preserve"> </w:t>
      </w:r>
      <w:r>
        <w:t>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211"/>
        </w:tabs>
        <w:spacing w:before="159"/>
        <w:ind w:left="211" w:hanging="208"/>
      </w:pPr>
      <w:r>
        <w:t>uczestniczeniu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spółce</w:t>
      </w:r>
      <w:r>
        <w:rPr>
          <w:spacing w:val="-7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wspólnik</w:t>
      </w:r>
      <w:r>
        <w:rPr>
          <w:spacing w:val="-6"/>
        </w:rPr>
        <w:t xml:space="preserve"> </w:t>
      </w:r>
      <w:r>
        <w:t>spółki</w:t>
      </w:r>
      <w:r>
        <w:rPr>
          <w:spacing w:val="-6"/>
        </w:rPr>
        <w:t xml:space="preserve"> </w:t>
      </w:r>
      <w:r>
        <w:t>cywilnej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spółki</w:t>
      </w:r>
      <w:r>
        <w:rPr>
          <w:spacing w:val="-6"/>
        </w:rPr>
        <w:t xml:space="preserve"> </w:t>
      </w:r>
      <w:r>
        <w:rPr>
          <w:spacing w:val="-2"/>
        </w:rPr>
        <w:t>osobowej;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221"/>
        </w:tabs>
        <w:spacing w:before="182"/>
        <w:ind w:left="221" w:hanging="218"/>
      </w:pPr>
      <w:r>
        <w:t>posiadaniu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udziałów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rPr>
          <w:spacing w:val="-2"/>
        </w:rPr>
        <w:t>akcji;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199"/>
        </w:tabs>
        <w:spacing w:before="181"/>
        <w:ind w:left="199" w:hanging="196"/>
      </w:pPr>
      <w:r>
        <w:t>pełnieniu</w:t>
      </w:r>
      <w:r>
        <w:rPr>
          <w:spacing w:val="-15"/>
        </w:rPr>
        <w:t xml:space="preserve"> </w:t>
      </w:r>
      <w:r>
        <w:t>funkcji</w:t>
      </w:r>
      <w:r>
        <w:rPr>
          <w:spacing w:val="-12"/>
        </w:rPr>
        <w:t xml:space="preserve"> </w:t>
      </w:r>
      <w:r>
        <w:t>członka</w:t>
      </w:r>
      <w:r>
        <w:rPr>
          <w:spacing w:val="-12"/>
        </w:rPr>
        <w:t xml:space="preserve"> </w:t>
      </w:r>
      <w:r>
        <w:t>organu</w:t>
      </w:r>
      <w:r>
        <w:rPr>
          <w:spacing w:val="-13"/>
        </w:rPr>
        <w:t xml:space="preserve"> </w:t>
      </w:r>
      <w:r>
        <w:t>nadzorczego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zarządzającego,</w:t>
      </w:r>
      <w:r>
        <w:rPr>
          <w:spacing w:val="-12"/>
        </w:rPr>
        <w:t xml:space="preserve"> </w:t>
      </w:r>
      <w:r>
        <w:t>prokurenta,</w:t>
      </w:r>
      <w:r>
        <w:rPr>
          <w:spacing w:val="-11"/>
        </w:rPr>
        <w:t xml:space="preserve"> </w:t>
      </w:r>
      <w:r>
        <w:rPr>
          <w:spacing w:val="-2"/>
        </w:rPr>
        <w:t>pełnomocnika</w:t>
      </w:r>
    </w:p>
    <w:p w:rsidR="0061075D" w:rsidRDefault="0061075D">
      <w:pPr>
        <w:pStyle w:val="Akapitzlist"/>
        <w:sectPr w:rsidR="0061075D">
          <w:pgSz w:w="11910" w:h="16840"/>
          <w:pgMar w:top="1360" w:right="1275" w:bottom="280" w:left="1417" w:header="708" w:footer="708" w:gutter="0"/>
          <w:cols w:space="708"/>
        </w:sectPr>
      </w:pPr>
    </w:p>
    <w:p w:rsidR="0061075D" w:rsidRDefault="00697828">
      <w:pPr>
        <w:pStyle w:val="Akapitzlist"/>
        <w:numPr>
          <w:ilvl w:val="1"/>
          <w:numId w:val="1"/>
        </w:numPr>
        <w:tabs>
          <w:tab w:val="left" w:pos="221"/>
        </w:tabs>
        <w:spacing w:before="44" w:line="259" w:lineRule="auto"/>
        <w:ind w:left="3" w:right="157" w:firstLine="0"/>
      </w:pPr>
      <w:r>
        <w:lastRenderedPageBreak/>
        <w:t>pozostawanie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małżeńskim,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stosunku</w:t>
      </w:r>
      <w:r>
        <w:rPr>
          <w:spacing w:val="-9"/>
        </w:rPr>
        <w:t xml:space="preserve"> </w:t>
      </w:r>
      <w:r>
        <w:t>pokrewieństwa</w:t>
      </w:r>
      <w:r>
        <w:rPr>
          <w:spacing w:val="-11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powinowactwa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linii</w:t>
      </w:r>
      <w:r>
        <w:rPr>
          <w:spacing w:val="-10"/>
        </w:rPr>
        <w:t xml:space="preserve"> </w:t>
      </w:r>
      <w:r>
        <w:t>prostej, pokrewieństwa lub powinowactwa w linii bocznej do drugiego stopnia lub w stosunku przysposobienia, opieki lub kurateli.</w:t>
      </w:r>
    </w:p>
    <w:p w:rsidR="0061075D" w:rsidRDefault="00697828">
      <w:pPr>
        <w:pStyle w:val="Akapitzlist"/>
        <w:numPr>
          <w:ilvl w:val="0"/>
          <w:numId w:val="1"/>
        </w:numPr>
        <w:tabs>
          <w:tab w:val="left" w:pos="217"/>
        </w:tabs>
        <w:spacing w:line="259" w:lineRule="auto"/>
        <w:ind w:left="3" w:right="283" w:firstLine="0"/>
      </w:pPr>
      <w:r>
        <w:t>Z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2"/>
        </w:rPr>
        <w:t xml:space="preserve"> </w:t>
      </w:r>
      <w:r>
        <w:t>wykluczeniu</w:t>
      </w:r>
      <w:r>
        <w:rPr>
          <w:spacing w:val="-4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Wykonawcy,</w:t>
      </w:r>
      <w:r>
        <w:rPr>
          <w:spacing w:val="-3"/>
        </w:rPr>
        <w:t xml:space="preserve"> </w:t>
      </w:r>
      <w:r>
        <w:t>którzy</w:t>
      </w:r>
      <w:r>
        <w:rPr>
          <w:spacing w:val="-4"/>
        </w:rPr>
        <w:t xml:space="preserve"> </w:t>
      </w:r>
      <w:r>
        <w:t>podlegają</w:t>
      </w:r>
      <w:r>
        <w:rPr>
          <w:spacing w:val="-4"/>
        </w:rPr>
        <w:t xml:space="preserve"> </w:t>
      </w:r>
      <w:r>
        <w:t>wykluczeniu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postawie art. 5k rozporządzenia Rady (UE) nr 833/2014 z dnia 31lipca 2014 r. dotyczącego środków ograniczających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działaniami</w:t>
      </w:r>
      <w:r>
        <w:rPr>
          <w:spacing w:val="-7"/>
        </w:rPr>
        <w:t xml:space="preserve"> </w:t>
      </w:r>
      <w:r>
        <w:t>Rosji</w:t>
      </w:r>
      <w:r>
        <w:rPr>
          <w:spacing w:val="-7"/>
        </w:rPr>
        <w:t xml:space="preserve"> </w:t>
      </w:r>
      <w:r>
        <w:t>destabilizującymi</w:t>
      </w:r>
      <w:r>
        <w:rPr>
          <w:spacing w:val="-7"/>
        </w:rPr>
        <w:t xml:space="preserve"> </w:t>
      </w:r>
      <w:r>
        <w:t>sytuację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Ukrainie</w:t>
      </w:r>
      <w:r>
        <w:rPr>
          <w:spacing w:val="-6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Urz.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L 229 z 31.7.2014, str. 1), dalej: rozporządzenie 833/2014, w brzmieniu nadanym rozporządzeniem Rady (UE) 2022/576 w sprawie zmiany rozporządzenia (UE) nr 833/2014 dotyczącego środków ograniczających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działaniami</w:t>
      </w:r>
      <w:r>
        <w:rPr>
          <w:spacing w:val="-7"/>
        </w:rPr>
        <w:t xml:space="preserve"> </w:t>
      </w:r>
      <w:r>
        <w:t>Rosji</w:t>
      </w:r>
      <w:r>
        <w:rPr>
          <w:spacing w:val="-7"/>
        </w:rPr>
        <w:t xml:space="preserve"> </w:t>
      </w:r>
      <w:r>
        <w:t>destabilizującymi</w:t>
      </w:r>
      <w:r>
        <w:rPr>
          <w:spacing w:val="-7"/>
        </w:rPr>
        <w:t xml:space="preserve"> </w:t>
      </w:r>
      <w:r>
        <w:t>sytuację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Ukrainie</w:t>
      </w:r>
      <w:r>
        <w:rPr>
          <w:spacing w:val="-6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Urz.</w:t>
      </w:r>
      <w:r>
        <w:rPr>
          <w:spacing w:val="-6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 xml:space="preserve">L 111 z 8.4.2022, str. 1), dalej rozporządzenie 2022/576, tj. Zamawiający wyklucza udział w </w:t>
      </w:r>
      <w:r>
        <w:rPr>
          <w:spacing w:val="-2"/>
        </w:rPr>
        <w:t>postępowaniu: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211"/>
        </w:tabs>
        <w:ind w:left="211" w:hanging="208"/>
      </w:pPr>
      <w:r>
        <w:t>obywateli</w:t>
      </w:r>
      <w:r>
        <w:rPr>
          <w:spacing w:val="-8"/>
        </w:rPr>
        <w:t xml:space="preserve"> </w:t>
      </w:r>
      <w:r>
        <w:t>rosyjskich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osób</w:t>
      </w:r>
      <w:r>
        <w:rPr>
          <w:spacing w:val="-7"/>
        </w:rPr>
        <w:t xml:space="preserve"> </w:t>
      </w:r>
      <w:r>
        <w:t>fizycznych</w:t>
      </w:r>
      <w:r>
        <w:rPr>
          <w:spacing w:val="-9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prawnych,</w:t>
      </w:r>
      <w:r>
        <w:rPr>
          <w:spacing w:val="-7"/>
        </w:rPr>
        <w:t xml:space="preserve"> </w:t>
      </w:r>
      <w:r>
        <w:t>podmiotów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organów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siedzibą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rPr>
          <w:spacing w:val="-2"/>
        </w:rPr>
        <w:t>Rosji,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221"/>
        </w:tabs>
        <w:spacing w:before="181" w:line="259" w:lineRule="auto"/>
        <w:ind w:left="3" w:right="260" w:firstLine="0"/>
      </w:pPr>
      <w:r>
        <w:t>osób</w:t>
      </w:r>
      <w:r>
        <w:rPr>
          <w:spacing w:val="-10"/>
        </w:rPr>
        <w:t xml:space="preserve"> </w:t>
      </w:r>
      <w:r>
        <w:t>prawnych,</w:t>
      </w:r>
      <w:r>
        <w:rPr>
          <w:spacing w:val="-11"/>
        </w:rPr>
        <w:t xml:space="preserve"> </w:t>
      </w:r>
      <w:r>
        <w:t>podmiotów</w:t>
      </w:r>
      <w:r>
        <w:rPr>
          <w:spacing w:val="-10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organów,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których</w:t>
      </w:r>
      <w:r>
        <w:rPr>
          <w:spacing w:val="-10"/>
        </w:rPr>
        <w:t xml:space="preserve"> </w:t>
      </w:r>
      <w:r>
        <w:t>prawa</w:t>
      </w:r>
      <w:r>
        <w:rPr>
          <w:spacing w:val="-10"/>
        </w:rPr>
        <w:t xml:space="preserve"> </w:t>
      </w:r>
      <w:r>
        <w:t>własności</w:t>
      </w:r>
      <w:r>
        <w:rPr>
          <w:spacing w:val="-11"/>
        </w:rPr>
        <w:t xml:space="preserve"> </w:t>
      </w:r>
      <w:r>
        <w:t>bezpośrednio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pośrednio w ponad 50 % należą do podmiotu, o którym mowa w lit. a) niniejszego punktu;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199"/>
        </w:tabs>
        <w:spacing w:line="259" w:lineRule="auto"/>
        <w:ind w:left="3" w:right="267" w:firstLine="0"/>
      </w:pPr>
      <w:r>
        <w:t>osób</w:t>
      </w:r>
      <w:r>
        <w:rPr>
          <w:spacing w:val="-7"/>
        </w:rPr>
        <w:t xml:space="preserve"> </w:t>
      </w:r>
      <w:r>
        <w:t>fizycznych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prawnych,</w:t>
      </w:r>
      <w:r>
        <w:rPr>
          <w:spacing w:val="-8"/>
        </w:rPr>
        <w:t xml:space="preserve"> </w:t>
      </w:r>
      <w:r>
        <w:t>podmiotów</w:t>
      </w:r>
      <w:r>
        <w:rPr>
          <w:spacing w:val="-7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organów</w:t>
      </w:r>
      <w:r>
        <w:rPr>
          <w:spacing w:val="-9"/>
        </w:rPr>
        <w:t xml:space="preserve"> </w:t>
      </w:r>
      <w:r>
        <w:t>działających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imieniu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kierunkiem podmiotu, o którym mowa w lit. a) lub b) niniejszego punktu, w tym podwykonawców lub dostawców, w przypadku, gdy przypada na nich ponad 10% wartości zamówienia.</w:t>
      </w:r>
    </w:p>
    <w:p w:rsidR="0061075D" w:rsidRDefault="00697828">
      <w:pPr>
        <w:pStyle w:val="Akapitzlist"/>
        <w:numPr>
          <w:ilvl w:val="0"/>
          <w:numId w:val="1"/>
        </w:numPr>
        <w:tabs>
          <w:tab w:val="left" w:pos="217"/>
        </w:tabs>
        <w:spacing w:line="259" w:lineRule="auto"/>
        <w:ind w:left="3" w:right="285" w:firstLine="0"/>
      </w:pPr>
      <w:r>
        <w:t>Z udziału w postępowaniu wykluczeni są Wykonawcy, którzy podlegają wykluczeniu na postawie art. 7 ust. 1 ustawy z dnia 13 kwietnia 2022 r. o szczególnych rozwiązaniach w zakresie przeciwdziałania</w:t>
      </w:r>
      <w:r>
        <w:rPr>
          <w:spacing w:val="-11"/>
        </w:rPr>
        <w:t xml:space="preserve"> </w:t>
      </w:r>
      <w:r>
        <w:t>wspieraniu</w:t>
      </w:r>
      <w:r>
        <w:rPr>
          <w:spacing w:val="-11"/>
        </w:rPr>
        <w:t xml:space="preserve"> </w:t>
      </w:r>
      <w:r>
        <w:t>agresji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Ukrainę</w:t>
      </w:r>
      <w:r>
        <w:rPr>
          <w:spacing w:val="-11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służących</w:t>
      </w:r>
      <w:r>
        <w:rPr>
          <w:spacing w:val="-11"/>
        </w:rPr>
        <w:t xml:space="preserve"> </w:t>
      </w:r>
      <w:r>
        <w:t>ochronie</w:t>
      </w:r>
      <w:r>
        <w:rPr>
          <w:spacing w:val="-13"/>
        </w:rPr>
        <w:t xml:space="preserve"> </w:t>
      </w:r>
      <w:r>
        <w:t>bezpieczeństwa</w:t>
      </w:r>
      <w:r>
        <w:rPr>
          <w:spacing w:val="-10"/>
        </w:rPr>
        <w:t xml:space="preserve"> </w:t>
      </w:r>
      <w:r>
        <w:t>narodowego (Dz. U. z 2022 r. poz. 853) z postępowania o udzielenie zamówienia, tj. Zamawiający wyklucza: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211"/>
        </w:tabs>
        <w:spacing w:line="259" w:lineRule="auto"/>
        <w:ind w:left="3" w:right="287" w:firstLine="0"/>
      </w:pPr>
      <w:r>
        <w:t>Wykonawcę</w:t>
      </w:r>
      <w:r>
        <w:rPr>
          <w:spacing w:val="-11"/>
        </w:rPr>
        <w:t xml:space="preserve"> </w:t>
      </w:r>
      <w:r>
        <w:t>wymienionego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wykazach</w:t>
      </w:r>
      <w:r>
        <w:rPr>
          <w:spacing w:val="-11"/>
        </w:rPr>
        <w:t xml:space="preserve"> </w:t>
      </w:r>
      <w:r>
        <w:t>określonych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rozporządzeniu</w:t>
      </w:r>
      <w:r>
        <w:rPr>
          <w:spacing w:val="-11"/>
        </w:rPr>
        <w:t xml:space="preserve"> </w:t>
      </w:r>
      <w:r>
        <w:t>765/2006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 xml:space="preserve">rozporządzeniu 269/2014 albo wpisanego na listę na podstawie decyzji w sprawie wpisu na listę rozstrzygającej o zastosowaniu środka, o którym mowa w art. 1 </w:t>
      </w:r>
      <w:proofErr w:type="spellStart"/>
      <w:r>
        <w:t>pkt</w:t>
      </w:r>
      <w:proofErr w:type="spellEnd"/>
      <w:r>
        <w:t xml:space="preserve"> 3 ustawy,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221"/>
        </w:tabs>
        <w:spacing w:line="259" w:lineRule="auto"/>
        <w:ind w:left="3" w:right="250" w:firstLine="0"/>
      </w:pPr>
      <w:r>
        <w:t>Wykonawcę, którego beneficjentem rzeczywistym w rozumieniu ustawy z dnia 1 marca 2018 r. o przeciwdziałaniu</w:t>
      </w:r>
      <w:r>
        <w:rPr>
          <w:spacing w:val="-1"/>
        </w:rPr>
        <w:t xml:space="preserve"> </w:t>
      </w:r>
      <w:r>
        <w:t>praniu</w:t>
      </w:r>
      <w:r>
        <w:rPr>
          <w:spacing w:val="-3"/>
        </w:rPr>
        <w:t xml:space="preserve"> </w:t>
      </w:r>
      <w:r>
        <w:t>pieniędzy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finansowaniu</w:t>
      </w:r>
      <w:r>
        <w:rPr>
          <w:spacing w:val="-1"/>
        </w:rPr>
        <w:t xml:space="preserve"> </w:t>
      </w:r>
      <w:r>
        <w:t>terroryzmu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593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655)</w:t>
      </w:r>
      <w:r>
        <w:rPr>
          <w:spacing w:val="-2"/>
        </w:rPr>
        <w:t xml:space="preserve"> </w:t>
      </w:r>
      <w:r>
        <w:t>jest osoba</w:t>
      </w:r>
      <w:r>
        <w:rPr>
          <w:spacing w:val="-1"/>
        </w:rPr>
        <w:t xml:space="preserve"> </w:t>
      </w:r>
      <w:r>
        <w:t>wymieniona</w:t>
      </w:r>
      <w:r>
        <w:rPr>
          <w:spacing w:val="-1"/>
        </w:rPr>
        <w:t xml:space="preserve"> </w:t>
      </w:r>
      <w:r>
        <w:t>w wykazach</w:t>
      </w:r>
      <w:r>
        <w:rPr>
          <w:spacing w:val="-1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 rozporządzeniu 765/2006 i rozporządzeniu 269/2014 albo wpisana na listę lub będąca takim beneficjentem rzeczywistym od dnia 24 lutego 2022 r., o ile została</w:t>
      </w:r>
      <w:r>
        <w:rPr>
          <w:spacing w:val="-10"/>
        </w:rPr>
        <w:t xml:space="preserve"> </w:t>
      </w:r>
      <w:r>
        <w:t>wpisana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listę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decyzji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sprawie</w:t>
      </w:r>
      <w:r>
        <w:rPr>
          <w:spacing w:val="-10"/>
        </w:rPr>
        <w:t xml:space="preserve"> </w:t>
      </w:r>
      <w:r>
        <w:t>wpisu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listę</w:t>
      </w:r>
      <w:r>
        <w:rPr>
          <w:spacing w:val="-8"/>
        </w:rPr>
        <w:t xml:space="preserve"> </w:t>
      </w:r>
      <w:r>
        <w:t>rozstrzygającej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 xml:space="preserve">zastosowaniu środka, o którym mowa w art. 1 </w:t>
      </w:r>
      <w:proofErr w:type="spellStart"/>
      <w:r>
        <w:t>pkt</w:t>
      </w:r>
      <w:proofErr w:type="spellEnd"/>
      <w:r>
        <w:t xml:space="preserve"> 3 ustawy,</w:t>
      </w:r>
    </w:p>
    <w:p w:rsidR="0061075D" w:rsidRDefault="00697828">
      <w:pPr>
        <w:pStyle w:val="Akapitzlist"/>
        <w:numPr>
          <w:ilvl w:val="1"/>
          <w:numId w:val="1"/>
        </w:numPr>
        <w:tabs>
          <w:tab w:val="left" w:pos="199"/>
        </w:tabs>
        <w:spacing w:line="259" w:lineRule="auto"/>
        <w:ind w:left="3" w:right="218" w:firstLine="0"/>
      </w:pPr>
      <w:r>
        <w:t xml:space="preserve">Wykonawcę, którego jednostką dominującą w rozumieniu art. 3 ust. 1 </w:t>
      </w:r>
      <w:proofErr w:type="spellStart"/>
      <w:r>
        <w:t>pkt</w:t>
      </w:r>
      <w:proofErr w:type="spellEnd"/>
      <w:r>
        <w:t xml:space="preserve"> 37 ustawy z dnia 29 września</w:t>
      </w:r>
      <w:r>
        <w:rPr>
          <w:spacing w:val="-9"/>
        </w:rPr>
        <w:t xml:space="preserve"> </w:t>
      </w:r>
      <w:r>
        <w:t>1994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rachunkowości</w:t>
      </w:r>
      <w:r>
        <w:rPr>
          <w:spacing w:val="-8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217,</w:t>
      </w:r>
      <w:r>
        <w:rPr>
          <w:spacing w:val="-7"/>
        </w:rPr>
        <w:t xml:space="preserve"> </w:t>
      </w:r>
      <w:r>
        <w:t>2105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2106),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wymieniony</w:t>
      </w:r>
      <w:r>
        <w:rPr>
          <w:spacing w:val="-9"/>
        </w:rPr>
        <w:t xml:space="preserve"> </w:t>
      </w:r>
      <w:r>
        <w:t>w wykazach określonych w rozporządzeniu 765/2006 i rozporządzeniu 269/2014 albo wpisany na listę lub będący taką jednostką dominującą od dnia 24 lutego 2022 r., o ile został wpisany na listę na podstawie</w:t>
      </w:r>
      <w:r>
        <w:rPr>
          <w:spacing w:val="-4"/>
        </w:rPr>
        <w:t xml:space="preserve"> </w:t>
      </w:r>
      <w:r>
        <w:t>decyzji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listę</w:t>
      </w:r>
      <w:r>
        <w:rPr>
          <w:spacing w:val="-2"/>
        </w:rPr>
        <w:t xml:space="preserve"> </w:t>
      </w:r>
      <w:r>
        <w:t>rozstrzygającej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zastosowaniu</w:t>
      </w:r>
      <w:r>
        <w:rPr>
          <w:spacing w:val="-4"/>
        </w:rPr>
        <w:t xml:space="preserve"> </w:t>
      </w:r>
      <w:r>
        <w:t>środka,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 xml:space="preserve">w art. 1 </w:t>
      </w:r>
      <w:proofErr w:type="spellStart"/>
      <w:r>
        <w:t>pkt</w:t>
      </w:r>
      <w:proofErr w:type="spellEnd"/>
      <w:r>
        <w:t xml:space="preserve"> 3 ustawy</w:t>
      </w:r>
    </w:p>
    <w:p w:rsidR="0061075D" w:rsidRDefault="0061075D">
      <w:pPr>
        <w:pStyle w:val="Tekstpodstawowy"/>
        <w:spacing w:before="72"/>
        <w:ind w:left="0"/>
      </w:pPr>
    </w:p>
    <w:p w:rsidR="0061075D" w:rsidRDefault="00697828">
      <w:pPr>
        <w:pStyle w:val="Tekstpodstawowy"/>
        <w:spacing w:before="0" w:line="259" w:lineRule="auto"/>
      </w:pPr>
      <w:r>
        <w:t>O</w:t>
      </w:r>
      <w:r>
        <w:rPr>
          <w:spacing w:val="-12"/>
        </w:rPr>
        <w:t xml:space="preserve"> </w:t>
      </w:r>
      <w:r>
        <w:t>wyborze</w:t>
      </w:r>
      <w:r>
        <w:rPr>
          <w:spacing w:val="-12"/>
        </w:rPr>
        <w:t xml:space="preserve"> </w:t>
      </w:r>
      <w:r>
        <w:t>najkorzystniejszej</w:t>
      </w:r>
      <w:r>
        <w:rPr>
          <w:spacing w:val="-11"/>
        </w:rPr>
        <w:t xml:space="preserve"> </w:t>
      </w:r>
      <w:r>
        <w:t>oferty</w:t>
      </w:r>
      <w:r>
        <w:rPr>
          <w:spacing w:val="-10"/>
        </w:rPr>
        <w:t xml:space="preserve"> </w:t>
      </w:r>
      <w:r>
        <w:t>zostaną</w:t>
      </w:r>
      <w:r>
        <w:rPr>
          <w:spacing w:val="-12"/>
        </w:rPr>
        <w:t xml:space="preserve"> </w:t>
      </w:r>
      <w:r>
        <w:t>powiadomieni</w:t>
      </w:r>
      <w:r>
        <w:rPr>
          <w:spacing w:val="-11"/>
        </w:rPr>
        <w:t xml:space="preserve"> </w:t>
      </w:r>
      <w:r>
        <w:t>wszyscy</w:t>
      </w:r>
      <w:r>
        <w:rPr>
          <w:spacing w:val="-10"/>
        </w:rPr>
        <w:t xml:space="preserve"> </w:t>
      </w:r>
      <w:r>
        <w:t>oferenci</w:t>
      </w:r>
      <w:r>
        <w:rPr>
          <w:spacing w:val="-11"/>
        </w:rPr>
        <w:t xml:space="preserve"> </w:t>
      </w:r>
      <w:r>
        <w:t>biorący</w:t>
      </w:r>
      <w:r>
        <w:rPr>
          <w:spacing w:val="-10"/>
        </w:rPr>
        <w:t xml:space="preserve"> </w:t>
      </w:r>
      <w:r>
        <w:t>udział</w:t>
      </w:r>
      <w:r>
        <w:rPr>
          <w:spacing w:val="-11"/>
        </w:rPr>
        <w:t xml:space="preserve"> </w:t>
      </w:r>
      <w:r>
        <w:t>w przedmiotowej procedurze.</w:t>
      </w:r>
    </w:p>
    <w:p w:rsidR="0061075D" w:rsidRDefault="00697828">
      <w:pPr>
        <w:pStyle w:val="Tekstpodstawowy"/>
      </w:pPr>
      <w:r>
        <w:t>Wyniki</w:t>
      </w:r>
      <w:r>
        <w:rPr>
          <w:spacing w:val="-15"/>
        </w:rPr>
        <w:t xml:space="preserve"> </w:t>
      </w:r>
      <w:r>
        <w:t>postępowania</w:t>
      </w:r>
      <w:r>
        <w:rPr>
          <w:spacing w:val="-12"/>
        </w:rPr>
        <w:t xml:space="preserve"> </w:t>
      </w:r>
      <w:r>
        <w:t>zostaną</w:t>
      </w:r>
      <w:r>
        <w:rPr>
          <w:spacing w:val="-12"/>
        </w:rPr>
        <w:t xml:space="preserve"> </w:t>
      </w:r>
      <w:r>
        <w:t>umieszczone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stronie</w:t>
      </w:r>
      <w:r>
        <w:rPr>
          <w:spacing w:val="-11"/>
        </w:rPr>
        <w:t xml:space="preserve"> </w:t>
      </w:r>
      <w:r>
        <w:t>internetowej</w:t>
      </w:r>
      <w:r>
        <w:rPr>
          <w:spacing w:val="-10"/>
        </w:rPr>
        <w:t xml:space="preserve"> </w:t>
      </w:r>
      <w:r>
        <w:t>Zamawiającego.(</w:t>
      </w:r>
      <w:r>
        <w:rPr>
          <w:spacing w:val="-12"/>
        </w:rPr>
        <w:t xml:space="preserve"> </w:t>
      </w:r>
      <w:r>
        <w:rPr>
          <w:spacing w:val="-2"/>
        </w:rPr>
        <w:t>LINK)</w:t>
      </w:r>
    </w:p>
    <w:p w:rsidR="0061075D" w:rsidRDefault="0061075D">
      <w:pPr>
        <w:pStyle w:val="Tekstpodstawowy"/>
        <w:sectPr w:rsidR="0061075D">
          <w:pgSz w:w="11910" w:h="16840"/>
          <w:pgMar w:top="1360" w:right="1275" w:bottom="280" w:left="1417" w:header="708" w:footer="708" w:gutter="0"/>
          <w:cols w:space="708"/>
        </w:sectPr>
      </w:pPr>
    </w:p>
    <w:p w:rsidR="0061075D" w:rsidRDefault="00697828">
      <w:pPr>
        <w:pStyle w:val="Tekstpodstawowy"/>
        <w:spacing w:before="44" w:line="259" w:lineRule="auto"/>
      </w:pPr>
      <w:r>
        <w:lastRenderedPageBreak/>
        <w:t>Złożenie</w:t>
      </w:r>
      <w:r>
        <w:rPr>
          <w:spacing w:val="-9"/>
        </w:rPr>
        <w:t xml:space="preserve"> </w:t>
      </w:r>
      <w:r>
        <w:t>oferty</w:t>
      </w:r>
      <w:r>
        <w:rPr>
          <w:spacing w:val="-9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równoznaczne</w:t>
      </w:r>
      <w:r>
        <w:rPr>
          <w:spacing w:val="-9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wyrażeniem</w:t>
      </w:r>
      <w:r>
        <w:rPr>
          <w:spacing w:val="-9"/>
        </w:rPr>
        <w:t xml:space="preserve"> </w:t>
      </w:r>
      <w:r>
        <w:t>zgody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publikacje</w:t>
      </w:r>
      <w:r>
        <w:rPr>
          <w:spacing w:val="-9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Oferenta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ceny</w:t>
      </w:r>
      <w:r>
        <w:rPr>
          <w:spacing w:val="-9"/>
        </w:rPr>
        <w:t xml:space="preserve"> </w:t>
      </w:r>
      <w:r>
        <w:t>netto złożonej oferty.</w:t>
      </w:r>
    </w:p>
    <w:sectPr w:rsidR="0061075D" w:rsidSect="0061075D">
      <w:pgSz w:w="11910" w:h="16840"/>
      <w:pgMar w:top="1360" w:right="1275" w:bottom="28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D6" w:rsidRDefault="001A0FD6" w:rsidP="009078D3">
      <w:r>
        <w:separator/>
      </w:r>
    </w:p>
  </w:endnote>
  <w:endnote w:type="continuationSeparator" w:id="0">
    <w:p w:rsidR="001A0FD6" w:rsidRDefault="001A0FD6" w:rsidP="0090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D6" w:rsidRDefault="001A0FD6" w:rsidP="009078D3">
      <w:r>
        <w:separator/>
      </w:r>
    </w:p>
  </w:footnote>
  <w:footnote w:type="continuationSeparator" w:id="0">
    <w:p w:rsidR="001A0FD6" w:rsidRDefault="001A0FD6" w:rsidP="00907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8D3" w:rsidRDefault="009078D3">
    <w:pPr>
      <w:pStyle w:val="Nagwek"/>
    </w:pPr>
    <w:r w:rsidRPr="009078D3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-259080</wp:posOffset>
          </wp:positionV>
          <wp:extent cx="1876425" cy="571500"/>
          <wp:effectExtent l="19050" t="0" r="952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78D3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-230505</wp:posOffset>
          </wp:positionV>
          <wp:extent cx="2028825" cy="542925"/>
          <wp:effectExtent l="19050" t="0" r="9525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A71"/>
    <w:multiLevelType w:val="hybridMultilevel"/>
    <w:tmpl w:val="65BAED62"/>
    <w:lvl w:ilvl="0" w:tplc="89F8925E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AC82B0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2A08EC7C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0F4E7E80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8B20E5F6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A74EC6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39C6498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B2AE208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CB10D982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1">
    <w:nsid w:val="40BD6553"/>
    <w:multiLevelType w:val="hybridMultilevel"/>
    <w:tmpl w:val="FAC01F32"/>
    <w:lvl w:ilvl="0" w:tplc="32E257D4">
      <w:numFmt w:val="bullet"/>
      <w:lvlText w:val="-"/>
      <w:lvlJc w:val="left"/>
      <w:pPr>
        <w:ind w:left="3" w:hanging="1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3AAB5C">
      <w:numFmt w:val="bullet"/>
      <w:lvlText w:val="•"/>
      <w:lvlJc w:val="left"/>
      <w:pPr>
        <w:ind w:left="921" w:hanging="116"/>
      </w:pPr>
      <w:rPr>
        <w:rFonts w:hint="default"/>
        <w:lang w:val="pl-PL" w:eastAsia="en-US" w:bidi="ar-SA"/>
      </w:rPr>
    </w:lvl>
    <w:lvl w:ilvl="2" w:tplc="8398BE88">
      <w:numFmt w:val="bullet"/>
      <w:lvlText w:val="•"/>
      <w:lvlJc w:val="left"/>
      <w:pPr>
        <w:ind w:left="1842" w:hanging="116"/>
      </w:pPr>
      <w:rPr>
        <w:rFonts w:hint="default"/>
        <w:lang w:val="pl-PL" w:eastAsia="en-US" w:bidi="ar-SA"/>
      </w:rPr>
    </w:lvl>
    <w:lvl w:ilvl="3" w:tplc="E74AAD00">
      <w:numFmt w:val="bullet"/>
      <w:lvlText w:val="•"/>
      <w:lvlJc w:val="left"/>
      <w:pPr>
        <w:ind w:left="2764" w:hanging="116"/>
      </w:pPr>
      <w:rPr>
        <w:rFonts w:hint="default"/>
        <w:lang w:val="pl-PL" w:eastAsia="en-US" w:bidi="ar-SA"/>
      </w:rPr>
    </w:lvl>
    <w:lvl w:ilvl="4" w:tplc="5680E978">
      <w:numFmt w:val="bullet"/>
      <w:lvlText w:val="•"/>
      <w:lvlJc w:val="left"/>
      <w:pPr>
        <w:ind w:left="3685" w:hanging="116"/>
      </w:pPr>
      <w:rPr>
        <w:rFonts w:hint="default"/>
        <w:lang w:val="pl-PL" w:eastAsia="en-US" w:bidi="ar-SA"/>
      </w:rPr>
    </w:lvl>
    <w:lvl w:ilvl="5" w:tplc="2EB8B8CC">
      <w:numFmt w:val="bullet"/>
      <w:lvlText w:val="•"/>
      <w:lvlJc w:val="left"/>
      <w:pPr>
        <w:ind w:left="4607" w:hanging="116"/>
      </w:pPr>
      <w:rPr>
        <w:rFonts w:hint="default"/>
        <w:lang w:val="pl-PL" w:eastAsia="en-US" w:bidi="ar-SA"/>
      </w:rPr>
    </w:lvl>
    <w:lvl w:ilvl="6" w:tplc="01D48BA2">
      <w:numFmt w:val="bullet"/>
      <w:lvlText w:val="•"/>
      <w:lvlJc w:val="left"/>
      <w:pPr>
        <w:ind w:left="5528" w:hanging="116"/>
      </w:pPr>
      <w:rPr>
        <w:rFonts w:hint="default"/>
        <w:lang w:val="pl-PL" w:eastAsia="en-US" w:bidi="ar-SA"/>
      </w:rPr>
    </w:lvl>
    <w:lvl w:ilvl="7" w:tplc="4A029638">
      <w:numFmt w:val="bullet"/>
      <w:lvlText w:val="•"/>
      <w:lvlJc w:val="left"/>
      <w:pPr>
        <w:ind w:left="6449" w:hanging="116"/>
      </w:pPr>
      <w:rPr>
        <w:rFonts w:hint="default"/>
        <w:lang w:val="pl-PL" w:eastAsia="en-US" w:bidi="ar-SA"/>
      </w:rPr>
    </w:lvl>
    <w:lvl w:ilvl="8" w:tplc="52285A7A">
      <w:numFmt w:val="bullet"/>
      <w:lvlText w:val="•"/>
      <w:lvlJc w:val="left"/>
      <w:pPr>
        <w:ind w:left="7371" w:hanging="116"/>
      </w:pPr>
      <w:rPr>
        <w:rFonts w:hint="default"/>
        <w:lang w:val="pl-PL" w:eastAsia="en-US" w:bidi="ar-SA"/>
      </w:rPr>
    </w:lvl>
  </w:abstractNum>
  <w:abstractNum w:abstractNumId="2">
    <w:nsid w:val="4F844E54"/>
    <w:multiLevelType w:val="hybridMultilevel"/>
    <w:tmpl w:val="5E22D136"/>
    <w:lvl w:ilvl="0" w:tplc="A516AAEA">
      <w:start w:val="1"/>
      <w:numFmt w:val="decimal"/>
      <w:lvlText w:val="%1."/>
      <w:lvlJc w:val="left"/>
      <w:pPr>
        <w:ind w:left="218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EE9A2C">
      <w:start w:val="1"/>
      <w:numFmt w:val="lowerLetter"/>
      <w:lvlText w:val="%2."/>
      <w:lvlJc w:val="left"/>
      <w:pPr>
        <w:ind w:left="212" w:hanging="21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F88A8EC6">
      <w:numFmt w:val="bullet"/>
      <w:lvlText w:val="•"/>
      <w:lvlJc w:val="left"/>
      <w:pPr>
        <w:ind w:left="1219" w:hanging="210"/>
      </w:pPr>
      <w:rPr>
        <w:rFonts w:hint="default"/>
        <w:lang w:val="pl-PL" w:eastAsia="en-US" w:bidi="ar-SA"/>
      </w:rPr>
    </w:lvl>
    <w:lvl w:ilvl="3" w:tplc="A9D4D316">
      <w:numFmt w:val="bullet"/>
      <w:lvlText w:val="•"/>
      <w:lvlJc w:val="left"/>
      <w:pPr>
        <w:ind w:left="2218" w:hanging="210"/>
      </w:pPr>
      <w:rPr>
        <w:rFonts w:hint="default"/>
        <w:lang w:val="pl-PL" w:eastAsia="en-US" w:bidi="ar-SA"/>
      </w:rPr>
    </w:lvl>
    <w:lvl w:ilvl="4" w:tplc="9EA6BD54">
      <w:numFmt w:val="bullet"/>
      <w:lvlText w:val="•"/>
      <w:lvlJc w:val="left"/>
      <w:pPr>
        <w:ind w:left="3218" w:hanging="210"/>
      </w:pPr>
      <w:rPr>
        <w:rFonts w:hint="default"/>
        <w:lang w:val="pl-PL" w:eastAsia="en-US" w:bidi="ar-SA"/>
      </w:rPr>
    </w:lvl>
    <w:lvl w:ilvl="5" w:tplc="B6E2A528">
      <w:numFmt w:val="bullet"/>
      <w:lvlText w:val="•"/>
      <w:lvlJc w:val="left"/>
      <w:pPr>
        <w:ind w:left="4217" w:hanging="210"/>
      </w:pPr>
      <w:rPr>
        <w:rFonts w:hint="default"/>
        <w:lang w:val="pl-PL" w:eastAsia="en-US" w:bidi="ar-SA"/>
      </w:rPr>
    </w:lvl>
    <w:lvl w:ilvl="6" w:tplc="9D76274A">
      <w:numFmt w:val="bullet"/>
      <w:lvlText w:val="•"/>
      <w:lvlJc w:val="left"/>
      <w:pPr>
        <w:ind w:left="5216" w:hanging="210"/>
      </w:pPr>
      <w:rPr>
        <w:rFonts w:hint="default"/>
        <w:lang w:val="pl-PL" w:eastAsia="en-US" w:bidi="ar-SA"/>
      </w:rPr>
    </w:lvl>
    <w:lvl w:ilvl="7" w:tplc="8BB667E0">
      <w:numFmt w:val="bullet"/>
      <w:lvlText w:val="•"/>
      <w:lvlJc w:val="left"/>
      <w:pPr>
        <w:ind w:left="6216" w:hanging="210"/>
      </w:pPr>
      <w:rPr>
        <w:rFonts w:hint="default"/>
        <w:lang w:val="pl-PL" w:eastAsia="en-US" w:bidi="ar-SA"/>
      </w:rPr>
    </w:lvl>
    <w:lvl w:ilvl="8" w:tplc="81844014">
      <w:numFmt w:val="bullet"/>
      <w:lvlText w:val="•"/>
      <w:lvlJc w:val="left"/>
      <w:pPr>
        <w:ind w:left="7215" w:hanging="210"/>
      </w:pPr>
      <w:rPr>
        <w:rFonts w:hint="default"/>
        <w:lang w:val="pl-PL" w:eastAsia="en-US" w:bidi="ar-SA"/>
      </w:rPr>
    </w:lvl>
  </w:abstractNum>
  <w:abstractNum w:abstractNumId="3">
    <w:nsid w:val="58AF6734"/>
    <w:multiLevelType w:val="hybridMultilevel"/>
    <w:tmpl w:val="FDF2B8E8"/>
    <w:lvl w:ilvl="0" w:tplc="3FD8A264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BAB92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EAC08246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15B8A0B2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6B32C25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67328788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E500E27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AFC217E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5F664FAC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4">
    <w:nsid w:val="688B60F0"/>
    <w:multiLevelType w:val="hybridMultilevel"/>
    <w:tmpl w:val="363A988A"/>
    <w:lvl w:ilvl="0" w:tplc="4B322820">
      <w:start w:val="1"/>
      <w:numFmt w:val="decimal"/>
      <w:lvlText w:val="%1."/>
      <w:lvlJc w:val="left"/>
      <w:pPr>
        <w:ind w:left="3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762582">
      <w:numFmt w:val="bullet"/>
      <w:lvlText w:val="•"/>
      <w:lvlJc w:val="left"/>
      <w:pPr>
        <w:ind w:left="921" w:hanging="216"/>
      </w:pPr>
      <w:rPr>
        <w:rFonts w:hint="default"/>
        <w:lang w:val="pl-PL" w:eastAsia="en-US" w:bidi="ar-SA"/>
      </w:rPr>
    </w:lvl>
    <w:lvl w:ilvl="2" w:tplc="3BBAC214">
      <w:numFmt w:val="bullet"/>
      <w:lvlText w:val="•"/>
      <w:lvlJc w:val="left"/>
      <w:pPr>
        <w:ind w:left="1842" w:hanging="216"/>
      </w:pPr>
      <w:rPr>
        <w:rFonts w:hint="default"/>
        <w:lang w:val="pl-PL" w:eastAsia="en-US" w:bidi="ar-SA"/>
      </w:rPr>
    </w:lvl>
    <w:lvl w:ilvl="3" w:tplc="24066CEA">
      <w:numFmt w:val="bullet"/>
      <w:lvlText w:val="•"/>
      <w:lvlJc w:val="left"/>
      <w:pPr>
        <w:ind w:left="2764" w:hanging="216"/>
      </w:pPr>
      <w:rPr>
        <w:rFonts w:hint="default"/>
        <w:lang w:val="pl-PL" w:eastAsia="en-US" w:bidi="ar-SA"/>
      </w:rPr>
    </w:lvl>
    <w:lvl w:ilvl="4" w:tplc="CAF82F42">
      <w:numFmt w:val="bullet"/>
      <w:lvlText w:val="•"/>
      <w:lvlJc w:val="left"/>
      <w:pPr>
        <w:ind w:left="3685" w:hanging="216"/>
      </w:pPr>
      <w:rPr>
        <w:rFonts w:hint="default"/>
        <w:lang w:val="pl-PL" w:eastAsia="en-US" w:bidi="ar-SA"/>
      </w:rPr>
    </w:lvl>
    <w:lvl w:ilvl="5" w:tplc="4FF257E2">
      <w:numFmt w:val="bullet"/>
      <w:lvlText w:val="•"/>
      <w:lvlJc w:val="left"/>
      <w:pPr>
        <w:ind w:left="4607" w:hanging="216"/>
      </w:pPr>
      <w:rPr>
        <w:rFonts w:hint="default"/>
        <w:lang w:val="pl-PL" w:eastAsia="en-US" w:bidi="ar-SA"/>
      </w:rPr>
    </w:lvl>
    <w:lvl w:ilvl="6" w:tplc="1182F0BE">
      <w:numFmt w:val="bullet"/>
      <w:lvlText w:val="•"/>
      <w:lvlJc w:val="left"/>
      <w:pPr>
        <w:ind w:left="5528" w:hanging="216"/>
      </w:pPr>
      <w:rPr>
        <w:rFonts w:hint="default"/>
        <w:lang w:val="pl-PL" w:eastAsia="en-US" w:bidi="ar-SA"/>
      </w:rPr>
    </w:lvl>
    <w:lvl w:ilvl="7" w:tplc="522849C0">
      <w:numFmt w:val="bullet"/>
      <w:lvlText w:val="•"/>
      <w:lvlJc w:val="left"/>
      <w:pPr>
        <w:ind w:left="6449" w:hanging="216"/>
      </w:pPr>
      <w:rPr>
        <w:rFonts w:hint="default"/>
        <w:lang w:val="pl-PL" w:eastAsia="en-US" w:bidi="ar-SA"/>
      </w:rPr>
    </w:lvl>
    <w:lvl w:ilvl="8" w:tplc="B0483188">
      <w:numFmt w:val="bullet"/>
      <w:lvlText w:val="•"/>
      <w:lvlJc w:val="left"/>
      <w:pPr>
        <w:ind w:left="7371" w:hanging="216"/>
      </w:pPr>
      <w:rPr>
        <w:rFonts w:hint="default"/>
        <w:lang w:val="pl-PL" w:eastAsia="en-US" w:bidi="ar-SA"/>
      </w:rPr>
    </w:lvl>
  </w:abstractNum>
  <w:abstractNum w:abstractNumId="5">
    <w:nsid w:val="79446CE3"/>
    <w:multiLevelType w:val="hybridMultilevel"/>
    <w:tmpl w:val="1472C67C"/>
    <w:lvl w:ilvl="0" w:tplc="37C4E966">
      <w:start w:val="1"/>
      <w:numFmt w:val="lowerLetter"/>
      <w:lvlText w:val="%1)"/>
      <w:lvlJc w:val="left"/>
      <w:pPr>
        <w:ind w:left="224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9956F93A">
      <w:numFmt w:val="bullet"/>
      <w:lvlText w:val="•"/>
      <w:lvlJc w:val="left"/>
      <w:pPr>
        <w:ind w:left="1119" w:hanging="222"/>
      </w:pPr>
      <w:rPr>
        <w:rFonts w:hint="default"/>
        <w:lang w:val="pl-PL" w:eastAsia="en-US" w:bidi="ar-SA"/>
      </w:rPr>
    </w:lvl>
    <w:lvl w:ilvl="2" w:tplc="D6E0E090">
      <w:numFmt w:val="bullet"/>
      <w:lvlText w:val="•"/>
      <w:lvlJc w:val="left"/>
      <w:pPr>
        <w:ind w:left="2018" w:hanging="222"/>
      </w:pPr>
      <w:rPr>
        <w:rFonts w:hint="default"/>
        <w:lang w:val="pl-PL" w:eastAsia="en-US" w:bidi="ar-SA"/>
      </w:rPr>
    </w:lvl>
    <w:lvl w:ilvl="3" w:tplc="AD5C14FA">
      <w:numFmt w:val="bullet"/>
      <w:lvlText w:val="•"/>
      <w:lvlJc w:val="left"/>
      <w:pPr>
        <w:ind w:left="2918" w:hanging="222"/>
      </w:pPr>
      <w:rPr>
        <w:rFonts w:hint="default"/>
        <w:lang w:val="pl-PL" w:eastAsia="en-US" w:bidi="ar-SA"/>
      </w:rPr>
    </w:lvl>
    <w:lvl w:ilvl="4" w:tplc="31CCDA60">
      <w:numFmt w:val="bullet"/>
      <w:lvlText w:val="•"/>
      <w:lvlJc w:val="left"/>
      <w:pPr>
        <w:ind w:left="3817" w:hanging="222"/>
      </w:pPr>
      <w:rPr>
        <w:rFonts w:hint="default"/>
        <w:lang w:val="pl-PL" w:eastAsia="en-US" w:bidi="ar-SA"/>
      </w:rPr>
    </w:lvl>
    <w:lvl w:ilvl="5" w:tplc="3F5649BA">
      <w:numFmt w:val="bullet"/>
      <w:lvlText w:val="•"/>
      <w:lvlJc w:val="left"/>
      <w:pPr>
        <w:ind w:left="4717" w:hanging="222"/>
      </w:pPr>
      <w:rPr>
        <w:rFonts w:hint="default"/>
        <w:lang w:val="pl-PL" w:eastAsia="en-US" w:bidi="ar-SA"/>
      </w:rPr>
    </w:lvl>
    <w:lvl w:ilvl="6" w:tplc="D5F48B22">
      <w:numFmt w:val="bullet"/>
      <w:lvlText w:val="•"/>
      <w:lvlJc w:val="left"/>
      <w:pPr>
        <w:ind w:left="5616" w:hanging="222"/>
      </w:pPr>
      <w:rPr>
        <w:rFonts w:hint="default"/>
        <w:lang w:val="pl-PL" w:eastAsia="en-US" w:bidi="ar-SA"/>
      </w:rPr>
    </w:lvl>
    <w:lvl w:ilvl="7" w:tplc="25A44F28">
      <w:numFmt w:val="bullet"/>
      <w:lvlText w:val="•"/>
      <w:lvlJc w:val="left"/>
      <w:pPr>
        <w:ind w:left="6515" w:hanging="222"/>
      </w:pPr>
      <w:rPr>
        <w:rFonts w:hint="default"/>
        <w:lang w:val="pl-PL" w:eastAsia="en-US" w:bidi="ar-SA"/>
      </w:rPr>
    </w:lvl>
    <w:lvl w:ilvl="8" w:tplc="03CCE0C8">
      <w:numFmt w:val="bullet"/>
      <w:lvlText w:val="•"/>
      <w:lvlJc w:val="left"/>
      <w:pPr>
        <w:ind w:left="7415" w:hanging="222"/>
      </w:pPr>
      <w:rPr>
        <w:rFonts w:hint="default"/>
        <w:lang w:val="pl-PL" w:eastAsia="en-US" w:bidi="ar-SA"/>
      </w:rPr>
    </w:lvl>
  </w:abstractNum>
  <w:abstractNum w:abstractNumId="6">
    <w:nsid w:val="7BB534ED"/>
    <w:multiLevelType w:val="hybridMultilevel"/>
    <w:tmpl w:val="375E8BC8"/>
    <w:lvl w:ilvl="0" w:tplc="DB5E3D84">
      <w:start w:val="1"/>
      <w:numFmt w:val="lowerLetter"/>
      <w:lvlText w:val="%1)"/>
      <w:lvlJc w:val="left"/>
      <w:pPr>
        <w:ind w:left="3" w:hanging="22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3D6EFAEC">
      <w:numFmt w:val="bullet"/>
      <w:lvlText w:val="•"/>
      <w:lvlJc w:val="left"/>
      <w:pPr>
        <w:ind w:left="921" w:hanging="222"/>
      </w:pPr>
      <w:rPr>
        <w:rFonts w:hint="default"/>
        <w:lang w:val="pl-PL" w:eastAsia="en-US" w:bidi="ar-SA"/>
      </w:rPr>
    </w:lvl>
    <w:lvl w:ilvl="2" w:tplc="E410F92E">
      <w:numFmt w:val="bullet"/>
      <w:lvlText w:val="•"/>
      <w:lvlJc w:val="left"/>
      <w:pPr>
        <w:ind w:left="1842" w:hanging="222"/>
      </w:pPr>
      <w:rPr>
        <w:rFonts w:hint="default"/>
        <w:lang w:val="pl-PL" w:eastAsia="en-US" w:bidi="ar-SA"/>
      </w:rPr>
    </w:lvl>
    <w:lvl w:ilvl="3" w:tplc="F8D24DA6">
      <w:numFmt w:val="bullet"/>
      <w:lvlText w:val="•"/>
      <w:lvlJc w:val="left"/>
      <w:pPr>
        <w:ind w:left="2764" w:hanging="222"/>
      </w:pPr>
      <w:rPr>
        <w:rFonts w:hint="default"/>
        <w:lang w:val="pl-PL" w:eastAsia="en-US" w:bidi="ar-SA"/>
      </w:rPr>
    </w:lvl>
    <w:lvl w:ilvl="4" w:tplc="6CCC32A6">
      <w:numFmt w:val="bullet"/>
      <w:lvlText w:val="•"/>
      <w:lvlJc w:val="left"/>
      <w:pPr>
        <w:ind w:left="3685" w:hanging="222"/>
      </w:pPr>
      <w:rPr>
        <w:rFonts w:hint="default"/>
        <w:lang w:val="pl-PL" w:eastAsia="en-US" w:bidi="ar-SA"/>
      </w:rPr>
    </w:lvl>
    <w:lvl w:ilvl="5" w:tplc="7B7CE124">
      <w:numFmt w:val="bullet"/>
      <w:lvlText w:val="•"/>
      <w:lvlJc w:val="left"/>
      <w:pPr>
        <w:ind w:left="4607" w:hanging="222"/>
      </w:pPr>
      <w:rPr>
        <w:rFonts w:hint="default"/>
        <w:lang w:val="pl-PL" w:eastAsia="en-US" w:bidi="ar-SA"/>
      </w:rPr>
    </w:lvl>
    <w:lvl w:ilvl="6" w:tplc="E3BEB05C">
      <w:numFmt w:val="bullet"/>
      <w:lvlText w:val="•"/>
      <w:lvlJc w:val="left"/>
      <w:pPr>
        <w:ind w:left="5528" w:hanging="222"/>
      </w:pPr>
      <w:rPr>
        <w:rFonts w:hint="default"/>
        <w:lang w:val="pl-PL" w:eastAsia="en-US" w:bidi="ar-SA"/>
      </w:rPr>
    </w:lvl>
    <w:lvl w:ilvl="7" w:tplc="68340D0E">
      <w:numFmt w:val="bullet"/>
      <w:lvlText w:val="•"/>
      <w:lvlJc w:val="left"/>
      <w:pPr>
        <w:ind w:left="6449" w:hanging="222"/>
      </w:pPr>
      <w:rPr>
        <w:rFonts w:hint="default"/>
        <w:lang w:val="pl-PL" w:eastAsia="en-US" w:bidi="ar-SA"/>
      </w:rPr>
    </w:lvl>
    <w:lvl w:ilvl="8" w:tplc="4BDA7442">
      <w:numFmt w:val="bullet"/>
      <w:lvlText w:val="•"/>
      <w:lvlJc w:val="left"/>
      <w:pPr>
        <w:ind w:left="7371" w:hanging="222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1075D"/>
    <w:rsid w:val="001A0FD6"/>
    <w:rsid w:val="0061075D"/>
    <w:rsid w:val="00697828"/>
    <w:rsid w:val="0080166E"/>
    <w:rsid w:val="009078D3"/>
    <w:rsid w:val="00927BBA"/>
    <w:rsid w:val="00D3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1075D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1075D"/>
    <w:pPr>
      <w:spacing w:before="160"/>
      <w:ind w:left="3"/>
    </w:pPr>
  </w:style>
  <w:style w:type="paragraph" w:styleId="Tytu">
    <w:name w:val="Title"/>
    <w:basedOn w:val="Normalny"/>
    <w:uiPriority w:val="1"/>
    <w:qFormat/>
    <w:rsid w:val="0061075D"/>
    <w:pPr>
      <w:spacing w:before="25"/>
      <w:ind w:right="133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61075D"/>
    <w:pPr>
      <w:spacing w:before="160"/>
      <w:ind w:left="3"/>
    </w:pPr>
  </w:style>
  <w:style w:type="paragraph" w:customStyle="1" w:styleId="TableParagraph">
    <w:name w:val="Table Paragraph"/>
    <w:basedOn w:val="Normalny"/>
    <w:uiPriority w:val="1"/>
    <w:qFormat/>
    <w:rsid w:val="0061075D"/>
  </w:style>
  <w:style w:type="table" w:styleId="Tabela-Siatka">
    <w:name w:val="Table Grid"/>
    <w:basedOn w:val="Standardowy"/>
    <w:uiPriority w:val="39"/>
    <w:rsid w:val="00D3360B"/>
    <w:pPr>
      <w:widowControl/>
      <w:autoSpaceDE/>
      <w:autoSpaceDN/>
    </w:pPr>
    <w:rPr>
      <w:kern w:val="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78D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078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78D3"/>
    <w:rPr>
      <w:rFonts w:ascii="Calibri" w:eastAsia="Calibri" w:hAnsi="Calibri" w:cs="Calibri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tfoodsafety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gmtfoodsafet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gmtfoodsafety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D4C9-6A44-459E-BBD1-99E0BB6B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Pląskowska</dc:creator>
  <cp:lastModifiedBy>user</cp:lastModifiedBy>
  <cp:revision>2</cp:revision>
  <dcterms:created xsi:type="dcterms:W3CDTF">2025-03-05T15:49:00Z</dcterms:created>
  <dcterms:modified xsi:type="dcterms:W3CDTF">2025-03-05T15:49:00Z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2024-12-04T00:00:00Z</vt:filetime>
  </property>
</Properties>
</file>